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8262A" w14:textId="1B15492D" w:rsidR="004B3029" w:rsidRPr="00376830" w:rsidRDefault="004B3029" w:rsidP="004B3029">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475BC4" w:rsidRPr="00475BC4">
        <w:rPr>
          <w:rFonts w:cs="Arial"/>
          <w:sz w:val="24"/>
          <w:szCs w:val="24"/>
        </w:rPr>
        <w:t>R4-2311319</w:t>
      </w:r>
    </w:p>
    <w:p w14:paraId="1EDCF738" w14:textId="77777777" w:rsidR="004B3029" w:rsidRPr="00376830" w:rsidRDefault="004B3029" w:rsidP="004B302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E1D612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E39D3">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.2.1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DCEE1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 xml:space="preserve">On L3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F9EED8F" w14:textId="1DA1FED6" w:rsidR="00277354" w:rsidRDefault="000B562F" w:rsidP="00BC76F5">
      <w:pPr>
        <w:spacing w:after="120"/>
        <w:jc w:val="both"/>
        <w:rPr>
          <w:rFonts w:eastAsia="Batang"/>
        </w:rPr>
      </w:pPr>
      <w:r>
        <w:t>As discussed in last RAN4#10</w:t>
      </w:r>
      <w:r w:rsidR="000006D8">
        <w:t xml:space="preserve">7 </w:t>
      </w:r>
      <w:r>
        <w:t xml:space="preserve">meeting, the WF of </w:t>
      </w:r>
      <w:proofErr w:type="spellStart"/>
      <w:r>
        <w:t>eFeRRM</w:t>
      </w:r>
      <w:proofErr w:type="spellEnd"/>
      <w:r>
        <w:t xml:space="preserve"> has been agreed in [1].</w:t>
      </w:r>
      <w:r>
        <w:rPr>
          <w:rFonts w:eastAsia="Batang"/>
        </w:rPr>
        <w:t xml:space="preserve"> </w:t>
      </w:r>
      <w:r w:rsidR="00277354">
        <w:rPr>
          <w:rFonts w:eastAsia="Batang"/>
        </w:rPr>
        <w:t xml:space="preserve">RAN2 sent a </w:t>
      </w:r>
      <w:proofErr w:type="gramStart"/>
      <w:r w:rsidR="00277354">
        <w:rPr>
          <w:rFonts w:eastAsia="Batang"/>
        </w:rPr>
        <w:t>reply</w:t>
      </w:r>
      <w:proofErr w:type="gramEnd"/>
      <w:r w:rsidR="00277354">
        <w:rPr>
          <w:rFonts w:eastAsia="Batang"/>
        </w:rPr>
        <w:t xml:space="preserve"> LS to RAN4 in last meeting [2], where it answered RAN4 questions as followings:</w:t>
      </w:r>
    </w:p>
    <w:tbl>
      <w:tblPr>
        <w:tblStyle w:val="TableGrid"/>
        <w:tblW w:w="0" w:type="auto"/>
        <w:tblLook w:val="04A0" w:firstRow="1" w:lastRow="0" w:firstColumn="1" w:lastColumn="0" w:noHBand="0" w:noVBand="1"/>
      </w:tblPr>
      <w:tblGrid>
        <w:gridCol w:w="9629"/>
      </w:tblGrid>
      <w:tr w:rsidR="00C15C57" w14:paraId="2753070E" w14:textId="77777777" w:rsidTr="00C15C57">
        <w:tc>
          <w:tcPr>
            <w:tcW w:w="9629" w:type="dxa"/>
          </w:tcPr>
          <w:p w14:paraId="4B5CDB85" w14:textId="77777777" w:rsidR="00C15C57" w:rsidRPr="00C15C57" w:rsidRDefault="00C15C57" w:rsidP="00C15C57">
            <w:pPr>
              <w:spacing w:after="0"/>
              <w:jc w:val="both"/>
              <w:rPr>
                <w:rFonts w:eastAsia="SimSun"/>
                <w:sz w:val="20"/>
                <w:szCs w:val="20"/>
              </w:rPr>
            </w:pPr>
            <w:r w:rsidRPr="00C15C57">
              <w:rPr>
                <w:rFonts w:eastAsia="SimSun"/>
                <w:sz w:val="20"/>
                <w:szCs w:val="20"/>
              </w:rPr>
              <w:t xml:space="preserve">Based on the discussion in RAN2, RAN2 thinks that the </w:t>
            </w:r>
            <w:r w:rsidRPr="00C15C57">
              <w:rPr>
                <w:sz w:val="20"/>
                <w:szCs w:val="20"/>
              </w:rPr>
              <w:t xml:space="preserve">existing L3 </w:t>
            </w:r>
            <w:proofErr w:type="spellStart"/>
            <w:r w:rsidRPr="00C15C57">
              <w:rPr>
                <w:sz w:val="20"/>
                <w:szCs w:val="20"/>
              </w:rPr>
              <w:t>mesaurement</w:t>
            </w:r>
            <w:proofErr w:type="spellEnd"/>
            <w:r w:rsidRPr="00C15C57">
              <w:rPr>
                <w:sz w:val="20"/>
                <w:szCs w:val="20"/>
              </w:rPr>
              <w:t xml:space="preserve"> framework can be reused for the </w:t>
            </w:r>
            <w:proofErr w:type="spellStart"/>
            <w:r w:rsidRPr="00C15C57">
              <w:rPr>
                <w:sz w:val="20"/>
                <w:szCs w:val="20"/>
              </w:rPr>
              <w:t>unkown</w:t>
            </w:r>
            <w:proofErr w:type="spellEnd"/>
            <w:r w:rsidRPr="00C15C57">
              <w:rPr>
                <w:sz w:val="20"/>
                <w:szCs w:val="20"/>
              </w:rPr>
              <w:t xml:space="preserve"> </w:t>
            </w:r>
            <w:proofErr w:type="spellStart"/>
            <w:r w:rsidRPr="00C15C57">
              <w:rPr>
                <w:sz w:val="20"/>
                <w:szCs w:val="20"/>
              </w:rPr>
              <w:t>SCell</w:t>
            </w:r>
            <w:proofErr w:type="spellEnd"/>
            <w:r w:rsidRPr="00C15C57">
              <w:rPr>
                <w:sz w:val="20"/>
                <w:szCs w:val="20"/>
              </w:rPr>
              <w:t xml:space="preserve"> measurement reporting based on </w:t>
            </w:r>
            <w:proofErr w:type="spellStart"/>
            <w:r w:rsidRPr="00C15C57">
              <w:rPr>
                <w:sz w:val="20"/>
                <w:szCs w:val="20"/>
              </w:rPr>
              <w:t>SCell</w:t>
            </w:r>
            <w:proofErr w:type="spellEnd"/>
            <w:r w:rsidRPr="00C15C57">
              <w:rPr>
                <w:sz w:val="20"/>
                <w:szCs w:val="20"/>
              </w:rPr>
              <w:t xml:space="preserve"> </w:t>
            </w:r>
            <w:proofErr w:type="spellStart"/>
            <w:r w:rsidRPr="00C15C57">
              <w:rPr>
                <w:sz w:val="20"/>
                <w:szCs w:val="20"/>
              </w:rPr>
              <w:t>activaton</w:t>
            </w:r>
            <w:proofErr w:type="spellEnd"/>
            <w:r w:rsidRPr="00C15C57">
              <w:rPr>
                <w:sz w:val="20"/>
                <w:szCs w:val="20"/>
              </w:rPr>
              <w:t xml:space="preserve"> command.</w:t>
            </w:r>
          </w:p>
          <w:p w14:paraId="445E6278" w14:textId="77777777" w:rsidR="00C15C57" w:rsidRPr="00C15C57" w:rsidRDefault="00C15C57" w:rsidP="00C15C57">
            <w:pPr>
              <w:spacing w:after="0"/>
              <w:jc w:val="both"/>
              <w:rPr>
                <w:rFonts w:eastAsia="SimSun"/>
                <w:sz w:val="20"/>
                <w:szCs w:val="20"/>
              </w:rPr>
            </w:pPr>
            <w:r w:rsidRPr="00C15C57">
              <w:rPr>
                <w:sz w:val="20"/>
                <w:szCs w:val="20"/>
              </w:rPr>
              <w:t>Based on RAN2 understanding, RAN2 would like to provide the following answers to RAN4 questions:</w:t>
            </w:r>
          </w:p>
          <w:p w14:paraId="73F477AC" w14:textId="77777777" w:rsidR="00C15C57" w:rsidRPr="00C15C57" w:rsidRDefault="00C15C57" w:rsidP="00C15C57">
            <w:pPr>
              <w:spacing w:after="0"/>
              <w:jc w:val="both"/>
              <w:rPr>
                <w:rFonts w:eastAsia="SimSun"/>
                <w:iCs/>
                <w:sz w:val="20"/>
                <w:szCs w:val="20"/>
                <w:u w:val="single"/>
              </w:rPr>
            </w:pPr>
            <w:r w:rsidRPr="00C15C57">
              <w:rPr>
                <w:rFonts w:eastAsia="SimSun"/>
                <w:sz w:val="20"/>
                <w:szCs w:val="20"/>
              </w:rPr>
              <w:t xml:space="preserve">Question 1: </w:t>
            </w:r>
            <w:r w:rsidRPr="00C15C57">
              <w:rPr>
                <w:rFonts w:eastAsia="SimSun"/>
                <w:iCs/>
                <w:sz w:val="20"/>
                <w:szCs w:val="20"/>
                <w:u w:val="single"/>
              </w:rPr>
              <w:t xml:space="preserve">How to configure the report of L3 measurement result for unknown FR2 </w:t>
            </w:r>
            <w:proofErr w:type="spellStart"/>
            <w:r w:rsidRPr="00C15C57">
              <w:rPr>
                <w:rFonts w:eastAsia="SimSun"/>
                <w:iCs/>
                <w:sz w:val="20"/>
                <w:szCs w:val="20"/>
                <w:u w:val="single"/>
              </w:rPr>
              <w:t>SCell</w:t>
            </w:r>
            <w:proofErr w:type="spellEnd"/>
            <w:r w:rsidRPr="00C15C57">
              <w:rPr>
                <w:rFonts w:eastAsia="SimSun"/>
                <w:iCs/>
                <w:sz w:val="20"/>
                <w:szCs w:val="20"/>
                <w:u w:val="single"/>
              </w:rPr>
              <w:t xml:space="preserve"> activation </w:t>
            </w:r>
            <w:proofErr w:type="gramStart"/>
            <w:r w:rsidRPr="00C15C57">
              <w:rPr>
                <w:rFonts w:eastAsia="SimSun"/>
                <w:iCs/>
                <w:sz w:val="20"/>
                <w:szCs w:val="20"/>
                <w:u w:val="single"/>
              </w:rPr>
              <w:t>enhancement</w:t>
            </w:r>
            <w:proofErr w:type="gramEnd"/>
          </w:p>
          <w:p w14:paraId="049FF8C6" w14:textId="77777777" w:rsidR="00C15C57" w:rsidRPr="00C15C57" w:rsidRDefault="00C15C57" w:rsidP="00C15C57">
            <w:pPr>
              <w:spacing w:after="0"/>
              <w:jc w:val="both"/>
              <w:rPr>
                <w:rFonts w:eastAsia="SimSun"/>
                <w:iCs/>
                <w:sz w:val="20"/>
                <w:szCs w:val="20"/>
              </w:rPr>
            </w:pPr>
            <w:r w:rsidRPr="00C15C57">
              <w:rPr>
                <w:rFonts w:eastAsia="SimSun"/>
                <w:iCs/>
                <w:sz w:val="20"/>
                <w:szCs w:val="20"/>
              </w:rPr>
              <w:t>[RAN2 Answer to Q1]</w:t>
            </w:r>
          </w:p>
          <w:p w14:paraId="08177E01" w14:textId="77777777" w:rsidR="00C15C57" w:rsidRPr="00C15C57" w:rsidRDefault="00C15C57" w:rsidP="00C15C57">
            <w:pPr>
              <w:numPr>
                <w:ilvl w:val="0"/>
                <w:numId w:val="47"/>
              </w:numPr>
              <w:spacing w:after="0"/>
              <w:ind w:left="400"/>
              <w:jc w:val="both"/>
              <w:rPr>
                <w:rFonts w:eastAsia="SimSun"/>
                <w:iCs/>
                <w:sz w:val="20"/>
                <w:szCs w:val="20"/>
              </w:rPr>
            </w:pPr>
            <w:r w:rsidRPr="00C15C57">
              <w:rPr>
                <w:rFonts w:eastAsia="SimSun"/>
                <w:iCs/>
                <w:sz w:val="20"/>
                <w:szCs w:val="20"/>
              </w:rPr>
              <w:t xml:space="preserve">The </w:t>
            </w:r>
            <w:proofErr w:type="spellStart"/>
            <w:r w:rsidRPr="00C15C57">
              <w:rPr>
                <w:rFonts w:eastAsia="SimSun"/>
                <w:iCs/>
                <w:sz w:val="20"/>
                <w:szCs w:val="20"/>
              </w:rPr>
              <w:t>unkown</w:t>
            </w:r>
            <w:proofErr w:type="spellEnd"/>
            <w:r w:rsidRPr="00C15C57">
              <w:rPr>
                <w:rFonts w:eastAsia="SimSun"/>
                <w:iCs/>
                <w:sz w:val="20"/>
                <w:szCs w:val="20"/>
              </w:rPr>
              <w:t xml:space="preserve"> </w:t>
            </w:r>
            <w:proofErr w:type="spellStart"/>
            <w:r w:rsidRPr="00C15C57">
              <w:rPr>
                <w:rFonts w:eastAsia="SimSun"/>
                <w:iCs/>
                <w:sz w:val="20"/>
                <w:szCs w:val="20"/>
              </w:rPr>
              <w:t>SCell</w:t>
            </w:r>
            <w:proofErr w:type="spellEnd"/>
            <w:r w:rsidRPr="00C15C57">
              <w:rPr>
                <w:rFonts w:eastAsia="SimSun"/>
                <w:iCs/>
                <w:sz w:val="20"/>
                <w:szCs w:val="20"/>
              </w:rPr>
              <w:t xml:space="preserve"> measurement report is configured via RRC measurement configuration (</w:t>
            </w:r>
            <w:proofErr w:type="gramStart"/>
            <w:r w:rsidRPr="00C15C57">
              <w:rPr>
                <w:rFonts w:eastAsia="SimSun"/>
                <w:iCs/>
                <w:sz w:val="20"/>
                <w:szCs w:val="20"/>
              </w:rPr>
              <w:t>i.e.</w:t>
            </w:r>
            <w:proofErr w:type="gramEnd"/>
            <w:r w:rsidRPr="00C15C57">
              <w:rPr>
                <w:rFonts w:eastAsia="SimSun"/>
                <w:iCs/>
                <w:sz w:val="20"/>
                <w:szCs w:val="20"/>
              </w:rPr>
              <w:t xml:space="preserve"> </w:t>
            </w:r>
            <w:proofErr w:type="spellStart"/>
            <w:r w:rsidRPr="00C15C57">
              <w:rPr>
                <w:rFonts w:eastAsia="SimSun"/>
                <w:iCs/>
                <w:sz w:val="20"/>
                <w:szCs w:val="20"/>
              </w:rPr>
              <w:t>measConfig</w:t>
            </w:r>
            <w:proofErr w:type="spellEnd"/>
            <w:r w:rsidRPr="00C15C57">
              <w:rPr>
                <w:rFonts w:eastAsia="SimSun"/>
                <w:iCs/>
                <w:sz w:val="20"/>
                <w:szCs w:val="20"/>
              </w:rPr>
              <w:t>).</w:t>
            </w:r>
          </w:p>
          <w:p w14:paraId="08499713" w14:textId="77777777" w:rsidR="00C15C57" w:rsidRPr="00C15C57" w:rsidRDefault="00C15C57" w:rsidP="00C15C57">
            <w:pPr>
              <w:spacing w:after="0"/>
              <w:jc w:val="both"/>
              <w:rPr>
                <w:rFonts w:eastAsia="SimSun"/>
                <w:sz w:val="20"/>
                <w:szCs w:val="20"/>
              </w:rPr>
            </w:pPr>
          </w:p>
          <w:p w14:paraId="0A357BE9" w14:textId="77777777" w:rsidR="00C15C57" w:rsidRPr="00C15C57" w:rsidRDefault="00C15C57" w:rsidP="00C15C57">
            <w:pPr>
              <w:spacing w:after="0"/>
              <w:jc w:val="both"/>
              <w:rPr>
                <w:rFonts w:eastAsia="SimSun"/>
                <w:sz w:val="20"/>
                <w:szCs w:val="20"/>
                <w:u w:val="single"/>
              </w:rPr>
            </w:pPr>
            <w:r w:rsidRPr="00C15C57">
              <w:rPr>
                <w:rFonts w:eastAsia="SimSun"/>
                <w:sz w:val="20"/>
                <w:szCs w:val="20"/>
              </w:rPr>
              <w:t xml:space="preserve">Question 2: </w:t>
            </w:r>
            <w:r w:rsidRPr="00C15C57">
              <w:rPr>
                <w:rFonts w:eastAsia="SimSun"/>
                <w:sz w:val="20"/>
                <w:szCs w:val="20"/>
                <w:u w:val="single"/>
              </w:rPr>
              <w:t xml:space="preserve">How to trigger the report of L3 measurement result for unknown FR2 </w:t>
            </w:r>
            <w:proofErr w:type="spellStart"/>
            <w:r w:rsidRPr="00C15C57">
              <w:rPr>
                <w:rFonts w:eastAsia="SimSun"/>
                <w:sz w:val="20"/>
                <w:szCs w:val="20"/>
                <w:u w:val="single"/>
              </w:rPr>
              <w:t>SCell</w:t>
            </w:r>
            <w:proofErr w:type="spellEnd"/>
            <w:r w:rsidRPr="00C15C57">
              <w:rPr>
                <w:rFonts w:eastAsia="SimSun"/>
                <w:sz w:val="20"/>
                <w:szCs w:val="20"/>
                <w:u w:val="single"/>
              </w:rPr>
              <w:t xml:space="preserve"> activation </w:t>
            </w:r>
            <w:proofErr w:type="gramStart"/>
            <w:r w:rsidRPr="00C15C57">
              <w:rPr>
                <w:rFonts w:eastAsia="SimSun"/>
                <w:sz w:val="20"/>
                <w:szCs w:val="20"/>
                <w:u w:val="single"/>
              </w:rPr>
              <w:t>enhancement</w:t>
            </w:r>
            <w:proofErr w:type="gramEnd"/>
          </w:p>
          <w:p w14:paraId="40DF627A" w14:textId="77777777" w:rsidR="00C15C57" w:rsidRPr="00C15C57" w:rsidRDefault="00C15C57" w:rsidP="00C15C57">
            <w:pPr>
              <w:spacing w:after="0"/>
              <w:jc w:val="both"/>
              <w:rPr>
                <w:rFonts w:eastAsia="SimSun"/>
                <w:iCs/>
                <w:sz w:val="20"/>
                <w:szCs w:val="20"/>
              </w:rPr>
            </w:pPr>
            <w:r w:rsidRPr="00C15C57">
              <w:rPr>
                <w:rFonts w:eastAsia="SimSun"/>
                <w:iCs/>
                <w:sz w:val="20"/>
                <w:szCs w:val="20"/>
              </w:rPr>
              <w:t>[RAN2 Answer to Q2]</w:t>
            </w:r>
          </w:p>
          <w:p w14:paraId="54D1AB13" w14:textId="77777777" w:rsidR="00C15C57" w:rsidRPr="00C15C57" w:rsidRDefault="00C15C57" w:rsidP="00C15C57">
            <w:pPr>
              <w:numPr>
                <w:ilvl w:val="0"/>
                <w:numId w:val="47"/>
              </w:numPr>
              <w:spacing w:after="0"/>
              <w:ind w:left="400"/>
              <w:jc w:val="both"/>
              <w:rPr>
                <w:rFonts w:eastAsia="SimSun"/>
                <w:sz w:val="20"/>
                <w:szCs w:val="20"/>
              </w:rPr>
            </w:pPr>
            <w:r w:rsidRPr="00C15C57">
              <w:rPr>
                <w:rFonts w:eastAsia="SimSun"/>
                <w:iCs/>
                <w:sz w:val="20"/>
                <w:szCs w:val="20"/>
              </w:rPr>
              <w:t xml:space="preserve">The </w:t>
            </w:r>
            <w:proofErr w:type="spellStart"/>
            <w:r w:rsidRPr="00C15C57">
              <w:rPr>
                <w:rFonts w:eastAsia="SimSun"/>
                <w:iCs/>
                <w:sz w:val="20"/>
                <w:szCs w:val="20"/>
              </w:rPr>
              <w:t>unkown</w:t>
            </w:r>
            <w:proofErr w:type="spellEnd"/>
            <w:r w:rsidRPr="00C15C57">
              <w:rPr>
                <w:rFonts w:eastAsia="SimSun"/>
                <w:iCs/>
                <w:sz w:val="20"/>
                <w:szCs w:val="20"/>
              </w:rPr>
              <w:t xml:space="preserve"> </w:t>
            </w:r>
            <w:proofErr w:type="spellStart"/>
            <w:r w:rsidRPr="00C15C57">
              <w:rPr>
                <w:rFonts w:eastAsia="SimSun"/>
                <w:iCs/>
                <w:sz w:val="20"/>
                <w:szCs w:val="20"/>
              </w:rPr>
              <w:t>SCell</w:t>
            </w:r>
            <w:proofErr w:type="spellEnd"/>
            <w:r w:rsidRPr="00C15C57">
              <w:rPr>
                <w:rFonts w:eastAsia="SimSun"/>
                <w:iCs/>
                <w:sz w:val="20"/>
                <w:szCs w:val="20"/>
              </w:rPr>
              <w:t xml:space="preserve"> measurement report is triggered by </w:t>
            </w:r>
            <w:proofErr w:type="spellStart"/>
            <w:r w:rsidRPr="00C15C57">
              <w:rPr>
                <w:rFonts w:eastAsia="SimSun"/>
                <w:iCs/>
                <w:sz w:val="20"/>
                <w:szCs w:val="20"/>
              </w:rPr>
              <w:t>SCell</w:t>
            </w:r>
            <w:proofErr w:type="spellEnd"/>
            <w:r w:rsidRPr="00C15C57">
              <w:rPr>
                <w:rFonts w:eastAsia="SimSun"/>
                <w:iCs/>
                <w:sz w:val="20"/>
                <w:szCs w:val="20"/>
              </w:rPr>
              <w:t xml:space="preserve"> activation command MAC CE.</w:t>
            </w:r>
          </w:p>
          <w:p w14:paraId="0A9CE00E" w14:textId="77777777" w:rsidR="00C15C57" w:rsidRPr="00C15C57" w:rsidRDefault="00C15C57" w:rsidP="00C15C57">
            <w:pPr>
              <w:spacing w:after="0"/>
              <w:ind w:left="400"/>
              <w:jc w:val="both"/>
              <w:rPr>
                <w:rFonts w:eastAsia="SimSun"/>
                <w:sz w:val="20"/>
                <w:szCs w:val="20"/>
              </w:rPr>
            </w:pPr>
          </w:p>
          <w:p w14:paraId="3F4C3EFF" w14:textId="77777777" w:rsidR="00C15C57" w:rsidRPr="00C15C57" w:rsidRDefault="00C15C57" w:rsidP="00C15C57">
            <w:pPr>
              <w:spacing w:after="0"/>
              <w:jc w:val="both"/>
              <w:rPr>
                <w:rFonts w:eastAsia="SimSun"/>
                <w:sz w:val="20"/>
                <w:szCs w:val="20"/>
              </w:rPr>
            </w:pPr>
            <w:r w:rsidRPr="00C15C57">
              <w:rPr>
                <w:rFonts w:eastAsia="SimSun"/>
                <w:sz w:val="20"/>
                <w:szCs w:val="20"/>
              </w:rPr>
              <w:t xml:space="preserve">Question 3: </w:t>
            </w:r>
            <w:r w:rsidRPr="00C15C57">
              <w:rPr>
                <w:rFonts w:eastAsia="SimSun"/>
                <w:sz w:val="20"/>
                <w:szCs w:val="20"/>
                <w:u w:val="single"/>
              </w:rPr>
              <w:t xml:space="preserve">Contents of the report of L3 measurement result for unknown FR2 </w:t>
            </w:r>
            <w:proofErr w:type="spellStart"/>
            <w:r w:rsidRPr="00C15C57">
              <w:rPr>
                <w:rFonts w:eastAsia="SimSun"/>
                <w:sz w:val="20"/>
                <w:szCs w:val="20"/>
                <w:u w:val="single"/>
              </w:rPr>
              <w:t>SCell</w:t>
            </w:r>
            <w:proofErr w:type="spellEnd"/>
            <w:r w:rsidRPr="00C15C57">
              <w:rPr>
                <w:rFonts w:eastAsia="SimSun"/>
                <w:sz w:val="20"/>
                <w:szCs w:val="20"/>
                <w:u w:val="single"/>
              </w:rPr>
              <w:t xml:space="preserve"> activation enhancement and how to send the </w:t>
            </w:r>
            <w:proofErr w:type="gramStart"/>
            <w:r w:rsidRPr="00C15C57">
              <w:rPr>
                <w:rFonts w:eastAsia="SimSun"/>
                <w:sz w:val="20"/>
                <w:szCs w:val="20"/>
                <w:u w:val="single"/>
              </w:rPr>
              <w:t>report</w:t>
            </w:r>
            <w:proofErr w:type="gramEnd"/>
          </w:p>
          <w:p w14:paraId="6B19822B" w14:textId="77777777" w:rsidR="00C15C57" w:rsidRPr="00C15C57" w:rsidRDefault="00C15C57" w:rsidP="00C15C57">
            <w:pPr>
              <w:spacing w:after="0"/>
              <w:jc w:val="both"/>
              <w:rPr>
                <w:rFonts w:eastAsia="SimSun"/>
                <w:iCs/>
                <w:sz w:val="20"/>
                <w:szCs w:val="20"/>
              </w:rPr>
            </w:pPr>
            <w:r w:rsidRPr="00C15C57">
              <w:rPr>
                <w:rFonts w:eastAsia="SimSun"/>
                <w:iCs/>
                <w:sz w:val="20"/>
                <w:szCs w:val="20"/>
              </w:rPr>
              <w:t>[RAN2 Answer to Q3]</w:t>
            </w:r>
          </w:p>
          <w:p w14:paraId="74E8F02E" w14:textId="67BB2263" w:rsidR="00C15C57" w:rsidRPr="00C15C57" w:rsidRDefault="00C15C57" w:rsidP="00C15C57">
            <w:pPr>
              <w:numPr>
                <w:ilvl w:val="0"/>
                <w:numId w:val="47"/>
              </w:numPr>
              <w:spacing w:after="0"/>
              <w:ind w:left="400"/>
              <w:jc w:val="both"/>
              <w:rPr>
                <w:rFonts w:ascii="Arial" w:eastAsia="SimSun" w:hAnsi="Arial" w:cs="Arial"/>
                <w:iCs/>
              </w:rPr>
            </w:pPr>
            <w:r w:rsidRPr="00C15C57">
              <w:rPr>
                <w:rFonts w:eastAsia="SimSun"/>
                <w:iCs/>
                <w:sz w:val="20"/>
                <w:szCs w:val="20"/>
              </w:rPr>
              <w:t xml:space="preserve">Legacy RRC </w:t>
            </w:r>
            <w:proofErr w:type="spellStart"/>
            <w:r w:rsidRPr="00C15C57">
              <w:rPr>
                <w:rFonts w:eastAsia="SimSun"/>
                <w:i/>
                <w:sz w:val="20"/>
                <w:szCs w:val="20"/>
              </w:rPr>
              <w:t>MeasurementReport</w:t>
            </w:r>
            <w:proofErr w:type="spellEnd"/>
            <w:r w:rsidRPr="00C15C57">
              <w:rPr>
                <w:rFonts w:eastAsia="SimSun"/>
                <w:iCs/>
                <w:sz w:val="20"/>
                <w:szCs w:val="20"/>
              </w:rPr>
              <w:t xml:space="preserve"> message is used for the </w:t>
            </w:r>
            <w:proofErr w:type="spellStart"/>
            <w:r w:rsidRPr="00C15C57">
              <w:rPr>
                <w:rFonts w:eastAsia="SimSun"/>
                <w:iCs/>
                <w:sz w:val="20"/>
                <w:szCs w:val="20"/>
              </w:rPr>
              <w:t>unkown</w:t>
            </w:r>
            <w:proofErr w:type="spellEnd"/>
            <w:r w:rsidRPr="00C15C57">
              <w:rPr>
                <w:rFonts w:eastAsia="SimSun"/>
                <w:iCs/>
                <w:sz w:val="20"/>
                <w:szCs w:val="20"/>
              </w:rPr>
              <w:t xml:space="preserve"> </w:t>
            </w:r>
            <w:proofErr w:type="spellStart"/>
            <w:r w:rsidRPr="00C15C57">
              <w:rPr>
                <w:rFonts w:eastAsia="SimSun"/>
                <w:iCs/>
                <w:sz w:val="20"/>
                <w:szCs w:val="20"/>
              </w:rPr>
              <w:t>SCell</w:t>
            </w:r>
            <w:proofErr w:type="spellEnd"/>
            <w:r w:rsidRPr="00C15C57">
              <w:rPr>
                <w:rFonts w:eastAsia="SimSun"/>
                <w:iCs/>
                <w:sz w:val="20"/>
                <w:szCs w:val="20"/>
              </w:rPr>
              <w:t xml:space="preserve"> measurement report, which can already carry the beam level L3 measurement result and beam index.</w:t>
            </w:r>
          </w:p>
        </w:tc>
      </w:tr>
    </w:tbl>
    <w:p w14:paraId="1F8B307C" w14:textId="77777777" w:rsidR="00C15C57" w:rsidRDefault="00C15C57" w:rsidP="00BC76F5">
      <w:pPr>
        <w:spacing w:after="120"/>
        <w:jc w:val="both"/>
        <w:rPr>
          <w:rFonts w:eastAsia="Batang"/>
        </w:rPr>
      </w:pPr>
    </w:p>
    <w:p w14:paraId="393CAF9A" w14:textId="09400DF6" w:rsidR="000862B2" w:rsidRDefault="00BE39D3" w:rsidP="00BC76F5">
      <w:pPr>
        <w:spacing w:after="120"/>
        <w:jc w:val="both"/>
      </w:pPr>
      <w:r>
        <w:t>I</w:t>
      </w:r>
      <w:r w:rsidR="000B562F">
        <w:t xml:space="preserve">n this paper, </w:t>
      </w:r>
      <w:r w:rsidR="00F63A1B">
        <w:t xml:space="preserve">we </w:t>
      </w:r>
      <w:r w:rsidR="00737FB0">
        <w:t xml:space="preserve">further </w:t>
      </w:r>
      <w:r w:rsidR="00F63A1B">
        <w:t xml:space="preserve">discuss the </w:t>
      </w:r>
      <w:r w:rsidR="00277354">
        <w:t>remaining issues for</w:t>
      </w:r>
      <w:r w:rsidR="00F63A1B">
        <w:t xml:space="preserve"> </w:t>
      </w:r>
      <w:r w:rsidR="00737FB0">
        <w:t xml:space="preserve">L3 part </w:t>
      </w:r>
      <w:r w:rsidR="00F63A1B">
        <w:t xml:space="preserve">enhancement to shorten the FR2 </w:t>
      </w:r>
      <w:proofErr w:type="spellStart"/>
      <w:r w:rsidR="00F63A1B">
        <w:t>SCell</w:t>
      </w:r>
      <w:proofErr w:type="spellEnd"/>
      <w:r w:rsidR="00F63A1B">
        <w:t xml:space="preserve"> activation delay.</w:t>
      </w:r>
    </w:p>
    <w:p w14:paraId="46A23BEB" w14:textId="58E189A6" w:rsidR="00C15C57" w:rsidRDefault="00C15C57" w:rsidP="00040BC7">
      <w:pPr>
        <w:pStyle w:val="Heading1"/>
        <w:numPr>
          <w:ilvl w:val="0"/>
          <w:numId w:val="10"/>
        </w:numPr>
        <w:pBdr>
          <w:top w:val="single" w:sz="12" w:space="2" w:color="auto"/>
        </w:pBdr>
        <w:jc w:val="both"/>
        <w:rPr>
          <w:sz w:val="32"/>
        </w:rPr>
      </w:pPr>
      <w:r w:rsidRPr="00C15C57">
        <w:rPr>
          <w:sz w:val="32"/>
        </w:rPr>
        <w:t>General and work plan</w:t>
      </w:r>
    </w:p>
    <w:p w14:paraId="564CEB65" w14:textId="77777777" w:rsidR="00C15C57" w:rsidRPr="00C15C57" w:rsidRDefault="00C15C57" w:rsidP="00C15C57">
      <w:pPr>
        <w:rPr>
          <w:b/>
          <w:color w:val="000000" w:themeColor="text1"/>
          <w:u w:val="single"/>
          <w:lang w:eastAsia="ko-KR"/>
        </w:rPr>
      </w:pPr>
      <w:r w:rsidRPr="00C15C57">
        <w:rPr>
          <w:b/>
          <w:color w:val="000000" w:themeColor="text1"/>
          <w:u w:val="single"/>
          <w:lang w:eastAsia="ko-KR"/>
        </w:rPr>
        <w:t xml:space="preserve">Issue 0-2: </w:t>
      </w:r>
      <w:r w:rsidRPr="00C15C57">
        <w:rPr>
          <w:b/>
          <w:color w:val="000000" w:themeColor="text1"/>
          <w:u w:val="single"/>
          <w:lang w:eastAsia="ko-KR"/>
        </w:rPr>
        <w:tab/>
        <w:t xml:space="preserve">Enhancement for multiple FR2 unknown </w:t>
      </w:r>
      <w:proofErr w:type="spellStart"/>
      <w:r w:rsidRPr="00C15C57">
        <w:rPr>
          <w:b/>
          <w:color w:val="000000" w:themeColor="text1"/>
          <w:u w:val="single"/>
          <w:lang w:eastAsia="ko-KR"/>
        </w:rPr>
        <w:t>SCells</w:t>
      </w:r>
      <w:proofErr w:type="spellEnd"/>
      <w:r w:rsidRPr="00C15C57">
        <w:rPr>
          <w:b/>
          <w:color w:val="000000" w:themeColor="text1"/>
          <w:u w:val="single"/>
          <w:lang w:eastAsia="ko-KR"/>
        </w:rPr>
        <w:t>’ activation</w:t>
      </w:r>
    </w:p>
    <w:p w14:paraId="2D71B86F" w14:textId="7EBD4925" w:rsidR="00C15C57" w:rsidRDefault="00C15C57" w:rsidP="00C15C5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C15C57" w14:paraId="6FEDA9A2" w14:textId="77777777" w:rsidTr="00C15C57">
        <w:tc>
          <w:tcPr>
            <w:tcW w:w="9629" w:type="dxa"/>
          </w:tcPr>
          <w:p w14:paraId="45B0A039" w14:textId="69721A2C" w:rsidR="00C15C57" w:rsidRPr="00771FEA" w:rsidRDefault="00C15C57" w:rsidP="00FA6DBA">
            <w:pPr>
              <w:pStyle w:val="ListParagraph"/>
              <w:widowControl/>
              <w:numPr>
                <w:ilvl w:val="0"/>
                <w:numId w:val="22"/>
              </w:numPr>
              <w:spacing w:after="0" w:line="240" w:lineRule="auto"/>
              <w:ind w:left="720" w:firstLineChars="0"/>
              <w:rPr>
                <w:bCs/>
                <w:color w:val="000000" w:themeColor="text1"/>
                <w:sz w:val="20"/>
                <w:szCs w:val="20"/>
              </w:rPr>
            </w:pPr>
            <w:r w:rsidRPr="00771FEA">
              <w:rPr>
                <w:bCs/>
                <w:color w:val="000000" w:themeColor="text1"/>
                <w:sz w:val="20"/>
                <w:szCs w:val="20"/>
              </w:rPr>
              <w:t>FFS:</w:t>
            </w:r>
          </w:p>
          <w:p w14:paraId="2B6F827C" w14:textId="60D75D17" w:rsidR="00C15C57" w:rsidRPr="00C15C57" w:rsidRDefault="00C15C57" w:rsidP="00FA6DBA">
            <w:pPr>
              <w:pStyle w:val="ListParagraph"/>
              <w:spacing w:after="0" w:line="240" w:lineRule="auto"/>
              <w:ind w:left="936" w:firstLineChars="0" w:firstLine="0"/>
              <w:rPr>
                <w:bCs/>
                <w:color w:val="000000" w:themeColor="text1"/>
              </w:rPr>
            </w:pPr>
            <w:r w:rsidRPr="00771FEA">
              <w:rPr>
                <w:bCs/>
                <w:color w:val="000000" w:themeColor="text1"/>
                <w:sz w:val="20"/>
                <w:szCs w:val="20"/>
              </w:rPr>
              <w:t xml:space="preserve">Descope the FR2 unknown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enhancement for multiple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case in R18.</w:t>
            </w:r>
          </w:p>
        </w:tc>
      </w:tr>
    </w:tbl>
    <w:p w14:paraId="6C2FE012" w14:textId="77777777" w:rsidR="00C15C57" w:rsidRDefault="00C15C57" w:rsidP="00C15C57">
      <w:pPr>
        <w:rPr>
          <w:lang w:val="en-GB"/>
        </w:rPr>
      </w:pPr>
    </w:p>
    <w:p w14:paraId="2E6DD2B4" w14:textId="6B63CCAB" w:rsidR="00C15C57" w:rsidRDefault="00FA6DBA" w:rsidP="00C15C57">
      <w:pPr>
        <w:rPr>
          <w:lang w:val="en-GB"/>
        </w:rPr>
      </w:pPr>
      <w:r>
        <w:rPr>
          <w:lang w:val="en-GB"/>
        </w:rPr>
        <w:t xml:space="preserve">The existing multiple </w:t>
      </w:r>
      <w:proofErr w:type="spellStart"/>
      <w:r>
        <w:rPr>
          <w:lang w:val="en-GB"/>
        </w:rPr>
        <w:t>SCell</w:t>
      </w:r>
      <w:proofErr w:type="spellEnd"/>
      <w:r>
        <w:rPr>
          <w:lang w:val="en-GB"/>
        </w:rPr>
        <w:t xml:space="preserve"> activation has side condition as following:</w:t>
      </w:r>
    </w:p>
    <w:tbl>
      <w:tblPr>
        <w:tblStyle w:val="TableGrid"/>
        <w:tblW w:w="0" w:type="auto"/>
        <w:tblLook w:val="04A0" w:firstRow="1" w:lastRow="0" w:firstColumn="1" w:lastColumn="0" w:noHBand="0" w:noVBand="1"/>
      </w:tblPr>
      <w:tblGrid>
        <w:gridCol w:w="9629"/>
      </w:tblGrid>
      <w:tr w:rsidR="00FA6DBA" w14:paraId="4D9211FC" w14:textId="77777777" w:rsidTr="00FA6DBA">
        <w:tc>
          <w:tcPr>
            <w:tcW w:w="9629" w:type="dxa"/>
          </w:tcPr>
          <w:p w14:paraId="77C8D2B3" w14:textId="77777777" w:rsidR="00FA6DBA" w:rsidRPr="00771FEA" w:rsidRDefault="00FA6DBA" w:rsidP="00FA6DBA">
            <w:pPr>
              <w:spacing w:after="0"/>
              <w:rPr>
                <w:sz w:val="20"/>
                <w:szCs w:val="20"/>
              </w:rPr>
            </w:pPr>
            <w:r w:rsidRPr="00771FEA">
              <w:rPr>
                <w:sz w:val="20"/>
                <w:szCs w:val="20"/>
              </w:rPr>
              <w:t>In EN-DC, NE-DC, standalone NR, or in one CG of NR-DC, the requirements in this clause shall apply when the following conditions are met:</w:t>
            </w:r>
          </w:p>
          <w:p w14:paraId="6E481B47" w14:textId="77777777" w:rsidR="00FA6DBA" w:rsidRPr="00771FEA" w:rsidRDefault="00FA6DBA" w:rsidP="00FA6DBA">
            <w:pPr>
              <w:pStyle w:val="B1"/>
              <w:spacing w:after="0"/>
              <w:rPr>
                <w:sz w:val="20"/>
                <w:szCs w:val="20"/>
              </w:rPr>
            </w:pPr>
            <w:r w:rsidRPr="00771FEA">
              <w:rPr>
                <w:sz w:val="20"/>
                <w:szCs w:val="20"/>
              </w:rPr>
              <w:t>-</w:t>
            </w:r>
            <w:r w:rsidRPr="00771FEA">
              <w:rPr>
                <w:sz w:val="20"/>
                <w:szCs w:val="20"/>
              </w:rPr>
              <w:tab/>
              <w:t xml:space="preserve">UE only receives one single MAC command for multiple </w:t>
            </w:r>
            <w:proofErr w:type="spellStart"/>
            <w:r w:rsidRPr="00771FEA">
              <w:rPr>
                <w:sz w:val="20"/>
                <w:szCs w:val="20"/>
              </w:rPr>
              <w:t>SCell</w:t>
            </w:r>
            <w:proofErr w:type="spellEnd"/>
            <w:r w:rsidRPr="00771FEA">
              <w:rPr>
                <w:sz w:val="20"/>
                <w:szCs w:val="20"/>
              </w:rPr>
              <w:t xml:space="preserve"> activation within the activation period defined in this clause</w:t>
            </w:r>
          </w:p>
          <w:p w14:paraId="5F4B758B" w14:textId="77777777" w:rsidR="00FA6DBA" w:rsidRPr="00771FEA" w:rsidRDefault="00FA6DBA" w:rsidP="00FA6DBA">
            <w:pPr>
              <w:pStyle w:val="B1"/>
              <w:spacing w:after="0"/>
              <w:rPr>
                <w:sz w:val="20"/>
                <w:szCs w:val="20"/>
              </w:rPr>
            </w:pPr>
            <w:r w:rsidRPr="00771FEA">
              <w:rPr>
                <w:sz w:val="20"/>
                <w:szCs w:val="20"/>
              </w:rPr>
              <w:t>-</w:t>
            </w:r>
            <w:r w:rsidRPr="00771FEA">
              <w:rPr>
                <w:sz w:val="20"/>
                <w:szCs w:val="20"/>
              </w:rPr>
              <w:tab/>
              <w:t xml:space="preserve">in each single CG, there are no other </w:t>
            </w:r>
            <w:proofErr w:type="spellStart"/>
            <w:r w:rsidRPr="00771FEA">
              <w:rPr>
                <w:sz w:val="20"/>
                <w:szCs w:val="20"/>
              </w:rPr>
              <w:t>SCell</w:t>
            </w:r>
            <w:proofErr w:type="spellEnd"/>
            <w:r w:rsidRPr="00771FEA">
              <w:rPr>
                <w:sz w:val="20"/>
                <w:szCs w:val="20"/>
              </w:rPr>
              <w:t xml:space="preserve"> activation, deactivation, </w:t>
            </w:r>
            <w:proofErr w:type="gramStart"/>
            <w:r w:rsidRPr="00771FEA">
              <w:rPr>
                <w:sz w:val="20"/>
                <w:szCs w:val="20"/>
              </w:rPr>
              <w:t>addition</w:t>
            </w:r>
            <w:proofErr w:type="gramEnd"/>
            <w:r w:rsidRPr="00771FEA">
              <w:rPr>
                <w:sz w:val="20"/>
                <w:szCs w:val="20"/>
              </w:rPr>
              <w:t xml:space="preserve"> or release before activation is completed for all the </w:t>
            </w:r>
            <w:proofErr w:type="spellStart"/>
            <w:r w:rsidRPr="00771FEA">
              <w:rPr>
                <w:sz w:val="20"/>
                <w:szCs w:val="20"/>
              </w:rPr>
              <w:t>SCells</w:t>
            </w:r>
            <w:proofErr w:type="spellEnd"/>
            <w:r w:rsidRPr="00771FEA">
              <w:rPr>
                <w:sz w:val="20"/>
                <w:szCs w:val="20"/>
              </w:rPr>
              <w:t xml:space="preserve"> activated by the single MAC CE in this clause, and</w:t>
            </w:r>
          </w:p>
          <w:p w14:paraId="6CE92DFC" w14:textId="77777777" w:rsidR="00FA6DBA" w:rsidRPr="00771FEA" w:rsidRDefault="00FA6DBA" w:rsidP="00FA6DBA">
            <w:pPr>
              <w:pStyle w:val="B1"/>
              <w:spacing w:after="0"/>
              <w:rPr>
                <w:sz w:val="20"/>
                <w:szCs w:val="20"/>
              </w:rPr>
            </w:pPr>
            <w:r w:rsidRPr="00771FEA">
              <w:rPr>
                <w:sz w:val="20"/>
                <w:szCs w:val="20"/>
              </w:rPr>
              <w:t>-</w:t>
            </w:r>
            <w:r w:rsidRPr="00771FEA">
              <w:rPr>
                <w:sz w:val="20"/>
                <w:szCs w:val="20"/>
              </w:rPr>
              <w:tab/>
              <w:t xml:space="preserve">in EN-DC and NE-DC, there are no E-UTRAN </w:t>
            </w:r>
            <w:proofErr w:type="spellStart"/>
            <w:r w:rsidRPr="00771FEA">
              <w:rPr>
                <w:sz w:val="20"/>
                <w:szCs w:val="20"/>
              </w:rPr>
              <w:t>SCell</w:t>
            </w:r>
            <w:proofErr w:type="spellEnd"/>
            <w:r w:rsidRPr="00771FEA">
              <w:rPr>
                <w:sz w:val="20"/>
                <w:szCs w:val="20"/>
              </w:rPr>
              <w:t xml:space="preserve"> activation, deactivation, </w:t>
            </w:r>
            <w:proofErr w:type="gramStart"/>
            <w:r w:rsidRPr="00771FEA">
              <w:rPr>
                <w:sz w:val="20"/>
                <w:szCs w:val="20"/>
              </w:rPr>
              <w:t>addition</w:t>
            </w:r>
            <w:proofErr w:type="gramEnd"/>
            <w:r w:rsidRPr="00771FEA">
              <w:rPr>
                <w:sz w:val="20"/>
                <w:szCs w:val="20"/>
              </w:rPr>
              <w:t xml:space="preserve"> or release before multiple </w:t>
            </w:r>
            <w:proofErr w:type="spellStart"/>
            <w:r w:rsidRPr="00771FEA">
              <w:rPr>
                <w:sz w:val="20"/>
                <w:szCs w:val="20"/>
              </w:rPr>
              <w:t>SCell</w:t>
            </w:r>
            <w:proofErr w:type="spellEnd"/>
            <w:r w:rsidRPr="00771FEA">
              <w:rPr>
                <w:sz w:val="20"/>
                <w:szCs w:val="20"/>
              </w:rPr>
              <w:t xml:space="preserve"> activation is completed in this clause, and</w:t>
            </w:r>
          </w:p>
          <w:p w14:paraId="48960A3E" w14:textId="77777777" w:rsidR="00FA6DBA" w:rsidRPr="00771FEA" w:rsidRDefault="00FA6DBA" w:rsidP="00FA6DBA">
            <w:pPr>
              <w:pStyle w:val="B1"/>
              <w:spacing w:after="0"/>
              <w:rPr>
                <w:sz w:val="20"/>
                <w:szCs w:val="20"/>
              </w:rPr>
            </w:pPr>
            <w:r w:rsidRPr="00771FEA">
              <w:rPr>
                <w:sz w:val="20"/>
                <w:szCs w:val="20"/>
                <w:highlight w:val="yellow"/>
              </w:rPr>
              <w:t>-</w:t>
            </w:r>
            <w:r w:rsidRPr="00771FEA">
              <w:rPr>
                <w:sz w:val="20"/>
                <w:szCs w:val="20"/>
                <w:highlight w:val="yellow"/>
              </w:rPr>
              <w:tab/>
              <w:t xml:space="preserve">any to-be-activated unknown </w:t>
            </w:r>
            <w:proofErr w:type="spellStart"/>
            <w:r w:rsidRPr="00771FEA">
              <w:rPr>
                <w:sz w:val="20"/>
                <w:szCs w:val="20"/>
                <w:highlight w:val="yellow"/>
              </w:rPr>
              <w:t>SCell</w:t>
            </w:r>
            <w:proofErr w:type="spellEnd"/>
            <w:r w:rsidRPr="00771FEA">
              <w:rPr>
                <w:sz w:val="20"/>
                <w:szCs w:val="20"/>
                <w:highlight w:val="yellow"/>
              </w:rPr>
              <w:t xml:space="preserve"> has active serving cell(s) or known to-be-activated </w:t>
            </w:r>
            <w:proofErr w:type="spellStart"/>
            <w:r w:rsidRPr="00771FEA">
              <w:rPr>
                <w:sz w:val="20"/>
                <w:szCs w:val="20"/>
                <w:highlight w:val="yellow"/>
              </w:rPr>
              <w:t>SCell</w:t>
            </w:r>
            <w:proofErr w:type="spellEnd"/>
            <w:r w:rsidRPr="00771FEA">
              <w:rPr>
                <w:sz w:val="20"/>
                <w:szCs w:val="20"/>
                <w:highlight w:val="yellow"/>
              </w:rPr>
              <w:t>(s) on the same band</w:t>
            </w:r>
          </w:p>
          <w:p w14:paraId="3F13C35E" w14:textId="77777777" w:rsidR="00FA6DBA" w:rsidRPr="00771FEA" w:rsidRDefault="00FA6DBA" w:rsidP="00FA6DBA">
            <w:pPr>
              <w:spacing w:after="0"/>
              <w:rPr>
                <w:sz w:val="20"/>
                <w:szCs w:val="20"/>
              </w:rPr>
            </w:pPr>
            <w:r w:rsidRPr="00771FEA">
              <w:rPr>
                <w:sz w:val="20"/>
                <w:szCs w:val="20"/>
              </w:rPr>
              <w:t>In two CGs of NR-DC, the requirements in this clause shall apply when the following conditions are met:</w:t>
            </w:r>
          </w:p>
          <w:p w14:paraId="743AB4A1" w14:textId="77777777" w:rsidR="00FA6DBA" w:rsidRPr="00771FEA" w:rsidRDefault="00FA6DBA" w:rsidP="00FA6DBA">
            <w:pPr>
              <w:pStyle w:val="B1"/>
              <w:spacing w:after="0"/>
              <w:rPr>
                <w:sz w:val="20"/>
                <w:szCs w:val="20"/>
              </w:rPr>
            </w:pPr>
            <w:r w:rsidRPr="00771FEA">
              <w:rPr>
                <w:sz w:val="20"/>
                <w:szCs w:val="20"/>
              </w:rPr>
              <w:lastRenderedPageBreak/>
              <w:t>-</w:t>
            </w:r>
            <w:r w:rsidRPr="00771FEA">
              <w:rPr>
                <w:sz w:val="20"/>
                <w:szCs w:val="20"/>
              </w:rPr>
              <w:tab/>
              <w:t xml:space="preserve">UE receives one MAC command per CG for multiple </w:t>
            </w:r>
            <w:proofErr w:type="spellStart"/>
            <w:r w:rsidRPr="00771FEA">
              <w:rPr>
                <w:sz w:val="20"/>
                <w:szCs w:val="20"/>
              </w:rPr>
              <w:t>SCell</w:t>
            </w:r>
            <w:proofErr w:type="spellEnd"/>
            <w:r w:rsidRPr="00771FEA">
              <w:rPr>
                <w:sz w:val="20"/>
                <w:szCs w:val="20"/>
              </w:rPr>
              <w:t xml:space="preserve"> activation within the activation period defined in this clause, and</w:t>
            </w:r>
          </w:p>
          <w:p w14:paraId="0B306945" w14:textId="77777777" w:rsidR="00FA6DBA" w:rsidRPr="00771FEA" w:rsidRDefault="00FA6DBA" w:rsidP="00FA6DBA">
            <w:pPr>
              <w:pStyle w:val="B1"/>
              <w:spacing w:after="0"/>
              <w:rPr>
                <w:sz w:val="20"/>
                <w:szCs w:val="20"/>
              </w:rPr>
            </w:pPr>
            <w:r w:rsidRPr="00771FEA">
              <w:rPr>
                <w:sz w:val="20"/>
                <w:szCs w:val="20"/>
              </w:rPr>
              <w:t>-</w:t>
            </w:r>
            <w:r w:rsidRPr="00771FEA">
              <w:rPr>
                <w:sz w:val="20"/>
                <w:szCs w:val="20"/>
              </w:rPr>
              <w:tab/>
              <w:t>UE supports per-FR measurement gap capability, and</w:t>
            </w:r>
          </w:p>
          <w:p w14:paraId="6A86B9C8" w14:textId="50C0203E" w:rsidR="00FA6DBA" w:rsidRPr="00FA6DBA" w:rsidRDefault="00FA6DBA" w:rsidP="00FA6DBA">
            <w:pPr>
              <w:pStyle w:val="B1"/>
              <w:spacing w:after="0"/>
            </w:pPr>
            <w:r w:rsidRPr="00771FEA">
              <w:rPr>
                <w:sz w:val="20"/>
                <w:szCs w:val="20"/>
                <w:highlight w:val="yellow"/>
              </w:rPr>
              <w:t>-</w:t>
            </w:r>
            <w:r w:rsidRPr="00771FEA">
              <w:rPr>
                <w:sz w:val="20"/>
                <w:szCs w:val="20"/>
                <w:highlight w:val="yellow"/>
              </w:rPr>
              <w:tab/>
              <w:t xml:space="preserve">any to-be-activated unknown </w:t>
            </w:r>
            <w:proofErr w:type="spellStart"/>
            <w:r w:rsidRPr="00771FEA">
              <w:rPr>
                <w:sz w:val="20"/>
                <w:szCs w:val="20"/>
                <w:highlight w:val="yellow"/>
              </w:rPr>
              <w:t>SCell</w:t>
            </w:r>
            <w:proofErr w:type="spellEnd"/>
            <w:r w:rsidRPr="00771FEA">
              <w:rPr>
                <w:sz w:val="20"/>
                <w:szCs w:val="20"/>
                <w:highlight w:val="yellow"/>
              </w:rPr>
              <w:t xml:space="preserve"> has active serving cell(s) or known to-be-activated </w:t>
            </w:r>
            <w:proofErr w:type="spellStart"/>
            <w:r w:rsidRPr="00771FEA">
              <w:rPr>
                <w:sz w:val="20"/>
                <w:szCs w:val="20"/>
                <w:highlight w:val="yellow"/>
              </w:rPr>
              <w:t>SCell</w:t>
            </w:r>
            <w:proofErr w:type="spellEnd"/>
            <w:r w:rsidRPr="00771FEA">
              <w:rPr>
                <w:sz w:val="20"/>
                <w:szCs w:val="20"/>
                <w:highlight w:val="yellow"/>
              </w:rPr>
              <w:t>(s) on the same band</w:t>
            </w:r>
          </w:p>
        </w:tc>
      </w:tr>
    </w:tbl>
    <w:p w14:paraId="63D6308E" w14:textId="77777777" w:rsidR="00FA6DBA" w:rsidRDefault="00FA6DBA" w:rsidP="00C15C57">
      <w:pPr>
        <w:rPr>
          <w:lang w:val="en-GB"/>
        </w:rPr>
      </w:pPr>
    </w:p>
    <w:p w14:paraId="1B525A07" w14:textId="2CEE38DA" w:rsidR="00FA6DBA" w:rsidRDefault="00FA6DBA" w:rsidP="00FA6DBA">
      <w:pPr>
        <w:jc w:val="both"/>
        <w:rPr>
          <w:lang w:val="en-GB"/>
        </w:rPr>
      </w:pPr>
      <w:r>
        <w:rPr>
          <w:lang w:val="en-GB"/>
        </w:rPr>
        <w:t xml:space="preserve">However, in this R18 </w:t>
      </w:r>
      <w:proofErr w:type="spellStart"/>
      <w:r>
        <w:rPr>
          <w:lang w:val="en-GB"/>
        </w:rPr>
        <w:t>eFeRRM</w:t>
      </w:r>
      <w:proofErr w:type="spellEnd"/>
      <w:r>
        <w:rPr>
          <w:lang w:val="en-GB"/>
        </w:rPr>
        <w:t xml:space="preserve"> WI, the FR2 unknown </w:t>
      </w:r>
      <w:proofErr w:type="spellStart"/>
      <w:r>
        <w:rPr>
          <w:lang w:val="en-GB"/>
        </w:rPr>
        <w:t>SCell</w:t>
      </w:r>
      <w:proofErr w:type="spellEnd"/>
      <w:r>
        <w:rPr>
          <w:lang w:val="en-GB"/>
        </w:rPr>
        <w:t xml:space="preserve"> activation enhancement so far only considered the target FR2 </w:t>
      </w:r>
      <w:proofErr w:type="spellStart"/>
      <w:r>
        <w:rPr>
          <w:lang w:val="en-GB"/>
        </w:rPr>
        <w:t>SCell</w:t>
      </w:r>
      <w:proofErr w:type="spellEnd"/>
      <w:r>
        <w:rPr>
          <w:lang w:val="en-GB"/>
        </w:rPr>
        <w:t xml:space="preserve"> is the first </w:t>
      </w:r>
      <w:proofErr w:type="spellStart"/>
      <w:r>
        <w:rPr>
          <w:lang w:val="en-GB"/>
        </w:rPr>
        <w:t>SCell</w:t>
      </w:r>
      <w:proofErr w:type="spellEnd"/>
      <w:r>
        <w:rPr>
          <w:lang w:val="en-GB"/>
        </w:rPr>
        <w:t xml:space="preserve"> to be activated on its band. We don’t think the agreement in single FR2 </w:t>
      </w:r>
      <w:proofErr w:type="spellStart"/>
      <w:r>
        <w:rPr>
          <w:lang w:val="en-GB"/>
        </w:rPr>
        <w:t>SCell</w:t>
      </w:r>
      <w:proofErr w:type="spellEnd"/>
      <w:r>
        <w:rPr>
          <w:lang w:val="en-GB"/>
        </w:rPr>
        <w:t xml:space="preserve"> activation enhancement can simply or directly be extended to multiple </w:t>
      </w:r>
      <w:proofErr w:type="spellStart"/>
      <w:r>
        <w:rPr>
          <w:lang w:val="en-GB"/>
        </w:rPr>
        <w:t>SCell</w:t>
      </w:r>
      <w:proofErr w:type="spellEnd"/>
      <w:r>
        <w:rPr>
          <w:lang w:val="en-GB"/>
        </w:rPr>
        <w:t xml:space="preserve"> activation case. Due to the limited remaining time for this WI, we prefer to descope the </w:t>
      </w:r>
      <w:r w:rsidRPr="008F422C">
        <w:rPr>
          <w:rFonts w:eastAsia="SimSun"/>
          <w:bCs/>
          <w:color w:val="000000" w:themeColor="text1"/>
        </w:rPr>
        <w:t xml:space="preserve">FR2 unknown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enhancement for multiple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case in R18</w:t>
      </w:r>
      <w:r>
        <w:rPr>
          <w:rFonts w:eastAsia="SimSun"/>
          <w:bCs/>
          <w:color w:val="000000" w:themeColor="text1"/>
        </w:rPr>
        <w:t>.</w:t>
      </w:r>
      <w:r>
        <w:rPr>
          <w:lang w:val="en-GB"/>
        </w:rPr>
        <w:t xml:space="preserve"> </w:t>
      </w:r>
    </w:p>
    <w:p w14:paraId="6E929396" w14:textId="77777777" w:rsidR="00FA6DBA" w:rsidRDefault="00FA6DBA" w:rsidP="00FA6DBA">
      <w:pPr>
        <w:jc w:val="both"/>
        <w:rPr>
          <w:lang w:val="en-GB"/>
        </w:rPr>
      </w:pPr>
    </w:p>
    <w:p w14:paraId="10FDDCC7" w14:textId="6E8E55FC" w:rsidR="00C15C57" w:rsidRPr="00C42C49" w:rsidRDefault="00FA6DBA" w:rsidP="00C42C49">
      <w:pPr>
        <w:jc w:val="both"/>
        <w:rPr>
          <w:b/>
          <w:bCs/>
          <w:i/>
          <w:iCs/>
          <w:lang w:val="en-GB"/>
        </w:rPr>
      </w:pPr>
      <w:r w:rsidRPr="00FA6DBA">
        <w:rPr>
          <w:b/>
          <w:bCs/>
          <w:i/>
          <w:iCs/>
          <w:lang w:val="en-GB"/>
        </w:rPr>
        <w:t xml:space="preserve">Proposal 1: </w:t>
      </w:r>
      <w:r w:rsidRPr="00FA6DBA">
        <w:rPr>
          <w:rFonts w:eastAsia="SimSun"/>
          <w:b/>
          <w:bCs/>
          <w:i/>
          <w:iCs/>
          <w:color w:val="000000" w:themeColor="text1"/>
        </w:rPr>
        <w:t xml:space="preserve">Descope the FR2 unknown </w:t>
      </w:r>
      <w:proofErr w:type="spellStart"/>
      <w:r w:rsidRPr="00FA6DBA">
        <w:rPr>
          <w:rFonts w:eastAsia="SimSun"/>
          <w:b/>
          <w:bCs/>
          <w:i/>
          <w:iCs/>
          <w:color w:val="000000" w:themeColor="text1"/>
        </w:rPr>
        <w:t>SCell</w:t>
      </w:r>
      <w:proofErr w:type="spellEnd"/>
      <w:r w:rsidRPr="00FA6DBA">
        <w:rPr>
          <w:rFonts w:eastAsia="SimSun"/>
          <w:b/>
          <w:bCs/>
          <w:i/>
          <w:iCs/>
          <w:color w:val="000000" w:themeColor="text1"/>
        </w:rPr>
        <w:t xml:space="preserve"> activation enhancement for multiple </w:t>
      </w:r>
      <w:proofErr w:type="spellStart"/>
      <w:r w:rsidRPr="00FA6DBA">
        <w:rPr>
          <w:rFonts w:eastAsia="SimSun"/>
          <w:b/>
          <w:bCs/>
          <w:i/>
          <w:iCs/>
          <w:color w:val="000000" w:themeColor="text1"/>
        </w:rPr>
        <w:t>SCell</w:t>
      </w:r>
      <w:proofErr w:type="spellEnd"/>
      <w:r w:rsidRPr="00FA6DBA">
        <w:rPr>
          <w:rFonts w:eastAsia="SimSun"/>
          <w:b/>
          <w:bCs/>
          <w:i/>
          <w:iCs/>
          <w:color w:val="000000" w:themeColor="text1"/>
        </w:rPr>
        <w:t xml:space="preserve"> activation case in R18.</w:t>
      </w:r>
    </w:p>
    <w:p w14:paraId="40306C2D" w14:textId="22B64C84" w:rsidR="00040BC7" w:rsidRPr="00B722C2" w:rsidRDefault="00F63A1B" w:rsidP="00040BC7">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 xml:space="preserve">L3 part enhancement for FR2 </w:t>
      </w:r>
      <w:proofErr w:type="spellStart"/>
      <w:r w:rsidR="00FC61B8" w:rsidRPr="00FC61B8">
        <w:rPr>
          <w:sz w:val="32"/>
        </w:rPr>
        <w:t>SCell</w:t>
      </w:r>
      <w:proofErr w:type="spellEnd"/>
      <w:r w:rsidR="00FC61B8" w:rsidRPr="00FC61B8">
        <w:rPr>
          <w:sz w:val="32"/>
        </w:rPr>
        <w:t xml:space="preserve"> activation</w:t>
      </w:r>
    </w:p>
    <w:p w14:paraId="722B0C54" w14:textId="567CD66E" w:rsidR="005E6292" w:rsidRPr="00D21171" w:rsidRDefault="005E6292" w:rsidP="005E6292">
      <w:pPr>
        <w:pStyle w:val="Heading4"/>
      </w:pPr>
      <w:r>
        <w:t xml:space="preserve">2.1 </w:t>
      </w:r>
      <w:r w:rsidR="00583ED3" w:rsidRPr="00583ED3">
        <w:rPr>
          <w:szCs w:val="16"/>
        </w:rPr>
        <w:t xml:space="preserve">L3 reporting during </w:t>
      </w:r>
      <w:proofErr w:type="spellStart"/>
      <w:r w:rsidR="00583ED3" w:rsidRPr="00583ED3">
        <w:rPr>
          <w:szCs w:val="16"/>
        </w:rPr>
        <w:t>SCell</w:t>
      </w:r>
      <w:proofErr w:type="spellEnd"/>
      <w:r w:rsidR="00583ED3" w:rsidRPr="00583ED3">
        <w:rPr>
          <w:szCs w:val="16"/>
        </w:rPr>
        <w:t xml:space="preserve"> </w:t>
      </w:r>
      <w:proofErr w:type="gramStart"/>
      <w:r w:rsidR="00583ED3" w:rsidRPr="00583ED3">
        <w:rPr>
          <w:szCs w:val="16"/>
        </w:rPr>
        <w:t>activ</w:t>
      </w:r>
      <w:r w:rsidR="00583ED3">
        <w:rPr>
          <w:szCs w:val="16"/>
        </w:rPr>
        <w:t>ation</w:t>
      </w:r>
      <w:proofErr w:type="gramEnd"/>
      <w:r w:rsidRPr="001C233F">
        <w:t xml:space="preserve"> </w:t>
      </w:r>
    </w:p>
    <w:p w14:paraId="359854DA" w14:textId="77777777" w:rsidR="00771FEA" w:rsidRPr="00771FEA" w:rsidRDefault="00771FEA" w:rsidP="00771FEA">
      <w:pPr>
        <w:rPr>
          <w:b/>
          <w:color w:val="000000" w:themeColor="text1"/>
          <w:u w:val="single"/>
        </w:rPr>
      </w:pPr>
      <w:r w:rsidRPr="00771FEA">
        <w:rPr>
          <w:b/>
          <w:color w:val="000000" w:themeColor="text1"/>
          <w:u w:val="single"/>
          <w:lang w:eastAsia="ko-KR"/>
        </w:rPr>
        <w:t xml:space="preserve">Issue 1-1-5: </w:t>
      </w:r>
      <w:r w:rsidRPr="00771FEA">
        <w:rPr>
          <w:b/>
          <w:color w:val="000000" w:themeColor="text1"/>
          <w:u w:val="single"/>
        </w:rPr>
        <w:t xml:space="preserve">delay requirement for “L3 measurement reporting after </w:t>
      </w:r>
      <w:proofErr w:type="spellStart"/>
      <w:r w:rsidRPr="00771FEA">
        <w:rPr>
          <w:b/>
          <w:color w:val="000000" w:themeColor="text1"/>
          <w:u w:val="single"/>
        </w:rPr>
        <w:t>SCell</w:t>
      </w:r>
      <w:proofErr w:type="spellEnd"/>
      <w:r w:rsidRPr="00771FEA">
        <w:rPr>
          <w:b/>
          <w:color w:val="000000" w:themeColor="text1"/>
          <w:u w:val="single"/>
        </w:rPr>
        <w:t xml:space="preserve"> activation command”?</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2404A228" w14:textId="77777777" w:rsidR="00771FEA" w:rsidRPr="00771FEA" w:rsidRDefault="00771FEA" w:rsidP="00771FEA">
            <w:pPr>
              <w:pStyle w:val="ListParagraph"/>
              <w:widowControl/>
              <w:numPr>
                <w:ilvl w:val="0"/>
                <w:numId w:val="22"/>
              </w:numPr>
              <w:spacing w:after="0" w:line="240" w:lineRule="auto"/>
              <w:ind w:firstLineChars="0"/>
              <w:rPr>
                <w:bCs/>
                <w:color w:val="000000" w:themeColor="text1"/>
                <w:sz w:val="20"/>
                <w:szCs w:val="20"/>
              </w:rPr>
            </w:pPr>
            <w:r w:rsidRPr="00771FEA">
              <w:rPr>
                <w:bCs/>
                <w:color w:val="000000" w:themeColor="text1"/>
                <w:sz w:val="20"/>
                <w:szCs w:val="20"/>
              </w:rPr>
              <w:t xml:space="preserve">Option 1 (Qualcomm): </w:t>
            </w:r>
          </w:p>
          <w:p w14:paraId="60CDB0B8" w14:textId="77777777" w:rsidR="00771FEA" w:rsidRPr="00771FEA" w:rsidRDefault="00771FEA" w:rsidP="00771FEA">
            <w:pPr>
              <w:pStyle w:val="ListParagraph"/>
              <w:widowControl/>
              <w:numPr>
                <w:ilvl w:val="1"/>
                <w:numId w:val="22"/>
              </w:numPr>
              <w:overflowPunct w:val="0"/>
              <w:autoSpaceDE w:val="0"/>
              <w:autoSpaceDN w:val="0"/>
              <w:adjustRightInd w:val="0"/>
              <w:spacing w:after="0" w:line="240" w:lineRule="auto"/>
              <w:ind w:firstLineChars="0"/>
              <w:textAlignment w:val="baseline"/>
              <w:rPr>
                <w:bCs/>
                <w:color w:val="000000" w:themeColor="text1"/>
                <w:sz w:val="20"/>
                <w:szCs w:val="20"/>
              </w:rPr>
            </w:pPr>
            <w:r w:rsidRPr="00771FEA">
              <w:rPr>
                <w:bCs/>
                <w:color w:val="000000" w:themeColor="text1"/>
                <w:sz w:val="20"/>
                <w:szCs w:val="20"/>
              </w:rPr>
              <w:t xml:space="preserve">RAN4 shall define reporting delay requirements from receiving/decoding MAC-CE for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 to L3 measurement reporting. </w:t>
            </w:r>
          </w:p>
          <w:p w14:paraId="4E017B07" w14:textId="77777777" w:rsidR="00771FEA" w:rsidRPr="00771FEA" w:rsidRDefault="00771FEA" w:rsidP="00771FEA">
            <w:pPr>
              <w:pStyle w:val="ListParagraph"/>
              <w:widowControl/>
              <w:numPr>
                <w:ilvl w:val="2"/>
                <w:numId w:val="22"/>
              </w:numPr>
              <w:overflowPunct w:val="0"/>
              <w:autoSpaceDE w:val="0"/>
              <w:autoSpaceDN w:val="0"/>
              <w:adjustRightInd w:val="0"/>
              <w:spacing w:after="0" w:line="240" w:lineRule="auto"/>
              <w:ind w:firstLineChars="0"/>
              <w:textAlignment w:val="baseline"/>
              <w:rPr>
                <w:bCs/>
                <w:color w:val="000000" w:themeColor="text1"/>
                <w:sz w:val="20"/>
                <w:szCs w:val="20"/>
              </w:rPr>
            </w:pPr>
            <w:r w:rsidRPr="00771FEA">
              <w:rPr>
                <w:bCs/>
                <w:color w:val="000000" w:themeColor="text1"/>
                <w:sz w:val="20"/>
                <w:szCs w:val="20"/>
              </w:rPr>
              <w:t xml:space="preserve">UE shall report L3 measurement report within [X] </w:t>
            </w:r>
            <w:proofErr w:type="spellStart"/>
            <w:r w:rsidRPr="00771FEA">
              <w:rPr>
                <w:bCs/>
                <w:color w:val="000000" w:themeColor="text1"/>
                <w:sz w:val="20"/>
                <w:szCs w:val="20"/>
              </w:rPr>
              <w:t>ms</w:t>
            </w:r>
            <w:proofErr w:type="spellEnd"/>
            <w:r w:rsidRPr="00771FEA">
              <w:rPr>
                <w:bCs/>
                <w:color w:val="000000" w:themeColor="text1"/>
                <w:sz w:val="20"/>
                <w:szCs w:val="20"/>
              </w:rPr>
              <w:t xml:space="preserve"> from receiving [L3 report triggering command] if measurement result is available.</w:t>
            </w:r>
          </w:p>
          <w:p w14:paraId="29D9A2DF" w14:textId="77777777" w:rsidR="00771FEA" w:rsidRPr="00771FEA" w:rsidRDefault="00771FEA" w:rsidP="00771FEA">
            <w:pPr>
              <w:pStyle w:val="ListParagraph"/>
              <w:widowControl/>
              <w:numPr>
                <w:ilvl w:val="2"/>
                <w:numId w:val="22"/>
              </w:numPr>
              <w:overflowPunct w:val="0"/>
              <w:autoSpaceDE w:val="0"/>
              <w:autoSpaceDN w:val="0"/>
              <w:adjustRightInd w:val="0"/>
              <w:spacing w:after="0" w:line="240" w:lineRule="auto"/>
              <w:ind w:firstLineChars="0"/>
              <w:textAlignment w:val="baseline"/>
              <w:rPr>
                <w:bCs/>
                <w:color w:val="000000" w:themeColor="text1"/>
                <w:sz w:val="20"/>
                <w:szCs w:val="20"/>
              </w:rPr>
            </w:pPr>
            <w:r w:rsidRPr="00771FEA">
              <w:rPr>
                <w:bCs/>
                <w:color w:val="000000" w:themeColor="text1"/>
                <w:sz w:val="20"/>
                <w:szCs w:val="20"/>
              </w:rPr>
              <w:t xml:space="preserve">UE does not report L3 measurement report after exceeding reporting delay requirements. </w:t>
            </w:r>
          </w:p>
          <w:p w14:paraId="1D4A0AFF" w14:textId="77777777" w:rsidR="00771FEA" w:rsidRPr="00771FEA" w:rsidRDefault="00771FEA" w:rsidP="00771FEA">
            <w:pPr>
              <w:pStyle w:val="ListParagraph"/>
              <w:widowControl/>
              <w:numPr>
                <w:ilvl w:val="1"/>
                <w:numId w:val="22"/>
              </w:numPr>
              <w:overflowPunct w:val="0"/>
              <w:autoSpaceDE w:val="0"/>
              <w:autoSpaceDN w:val="0"/>
              <w:adjustRightInd w:val="0"/>
              <w:spacing w:after="0" w:line="240" w:lineRule="auto"/>
              <w:ind w:firstLineChars="0"/>
              <w:textAlignment w:val="baseline"/>
              <w:rPr>
                <w:bCs/>
                <w:color w:val="000000" w:themeColor="text1"/>
                <w:sz w:val="20"/>
                <w:szCs w:val="20"/>
              </w:rPr>
            </w:pPr>
            <w:r w:rsidRPr="00771FEA">
              <w:rPr>
                <w:bCs/>
                <w:color w:val="000000" w:themeColor="text1"/>
                <w:sz w:val="20"/>
                <w:szCs w:val="20"/>
              </w:rPr>
              <w:t xml:space="preserve">Note: L3 report trigger command can be included at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 per RAN4 #106bis-e agreement. </w:t>
            </w:r>
          </w:p>
          <w:p w14:paraId="3C94A524" w14:textId="77777777" w:rsidR="00771FEA" w:rsidRPr="00771FEA" w:rsidRDefault="00771FEA" w:rsidP="00771FEA">
            <w:pPr>
              <w:pStyle w:val="ListParagraph"/>
              <w:widowControl/>
              <w:numPr>
                <w:ilvl w:val="0"/>
                <w:numId w:val="22"/>
              </w:numPr>
              <w:spacing w:after="0" w:line="240" w:lineRule="auto"/>
              <w:ind w:firstLineChars="0"/>
              <w:rPr>
                <w:bCs/>
                <w:color w:val="000000" w:themeColor="text1"/>
                <w:sz w:val="20"/>
                <w:szCs w:val="20"/>
              </w:rPr>
            </w:pPr>
            <w:r w:rsidRPr="00771FEA">
              <w:rPr>
                <w:bCs/>
                <w:color w:val="000000" w:themeColor="text1"/>
                <w:sz w:val="20"/>
                <w:szCs w:val="20"/>
              </w:rPr>
              <w:t>Option 2 (MediaTek):</w:t>
            </w:r>
          </w:p>
          <w:p w14:paraId="2D901B03" w14:textId="77777777" w:rsidR="00771FEA" w:rsidRPr="00771FEA" w:rsidRDefault="00771FEA" w:rsidP="00771FEA">
            <w:pPr>
              <w:pStyle w:val="ListParagraph"/>
              <w:widowControl/>
              <w:numPr>
                <w:ilvl w:val="1"/>
                <w:numId w:val="22"/>
              </w:numPr>
              <w:spacing w:after="0" w:line="240" w:lineRule="auto"/>
              <w:ind w:firstLineChars="0"/>
              <w:rPr>
                <w:bCs/>
                <w:color w:val="000000" w:themeColor="text1"/>
                <w:sz w:val="20"/>
                <w:szCs w:val="20"/>
              </w:rPr>
            </w:pPr>
            <w:r w:rsidRPr="00771FEA">
              <w:rPr>
                <w:bCs/>
                <w:color w:val="000000" w:themeColor="text1"/>
                <w:sz w:val="20"/>
                <w:szCs w:val="20"/>
              </w:rPr>
              <w:t>UE should send L3-RSRP report with SSB index after T</w:t>
            </w:r>
            <w:r w:rsidRPr="00771FEA">
              <w:rPr>
                <w:bCs/>
                <w:color w:val="000000" w:themeColor="text1"/>
                <w:sz w:val="20"/>
                <w:szCs w:val="20"/>
                <w:vertAlign w:val="subscript"/>
              </w:rPr>
              <w:t>HARQ</w:t>
            </w:r>
            <w:r w:rsidRPr="00771FEA">
              <w:rPr>
                <w:bCs/>
                <w:color w:val="000000" w:themeColor="text1"/>
                <w:sz w:val="20"/>
                <w:szCs w:val="20"/>
              </w:rPr>
              <w:t xml:space="preserve"> + MAC CE processing time and within a margin [M] </w:t>
            </w:r>
            <w:proofErr w:type="spellStart"/>
            <w:r w:rsidRPr="00771FEA">
              <w:rPr>
                <w:bCs/>
                <w:color w:val="000000" w:themeColor="text1"/>
                <w:sz w:val="20"/>
                <w:szCs w:val="20"/>
              </w:rPr>
              <w:t>ms.</w:t>
            </w:r>
            <w:proofErr w:type="spellEnd"/>
          </w:p>
          <w:p w14:paraId="0C692021" w14:textId="77777777" w:rsidR="00771FEA" w:rsidRPr="00771FEA" w:rsidRDefault="00771FEA" w:rsidP="00771FEA">
            <w:pPr>
              <w:pStyle w:val="ListParagraph"/>
              <w:widowControl/>
              <w:numPr>
                <w:ilvl w:val="1"/>
                <w:numId w:val="22"/>
              </w:numPr>
              <w:spacing w:after="0" w:line="240" w:lineRule="auto"/>
              <w:ind w:firstLineChars="0"/>
              <w:rPr>
                <w:bCs/>
                <w:color w:val="000000" w:themeColor="text1"/>
                <w:sz w:val="20"/>
                <w:szCs w:val="20"/>
              </w:rPr>
            </w:pPr>
            <w:r w:rsidRPr="00771FEA">
              <w:rPr>
                <w:bCs/>
                <w:color w:val="000000" w:themeColor="text1"/>
                <w:sz w:val="20"/>
                <w:szCs w:val="20"/>
              </w:rPr>
              <w:t>If NW cannot grant the UE with an UL resource within [M] margin, NW should not trigger the UE to send the report.</w:t>
            </w:r>
          </w:p>
          <w:p w14:paraId="380243E4" w14:textId="77777777" w:rsidR="00771FEA" w:rsidRPr="00771FEA" w:rsidRDefault="00771FEA" w:rsidP="00771FEA">
            <w:pPr>
              <w:pStyle w:val="ListParagraph"/>
              <w:widowControl/>
              <w:numPr>
                <w:ilvl w:val="0"/>
                <w:numId w:val="22"/>
              </w:numPr>
              <w:spacing w:after="0" w:line="240" w:lineRule="auto"/>
              <w:ind w:firstLineChars="0"/>
              <w:rPr>
                <w:bCs/>
                <w:color w:val="000000" w:themeColor="text1"/>
                <w:sz w:val="20"/>
                <w:szCs w:val="20"/>
              </w:rPr>
            </w:pPr>
            <w:r w:rsidRPr="00771FEA">
              <w:rPr>
                <w:bCs/>
                <w:color w:val="000000" w:themeColor="text1"/>
                <w:sz w:val="20"/>
                <w:szCs w:val="20"/>
              </w:rPr>
              <w:t>Option 3 (CTC):</w:t>
            </w:r>
          </w:p>
          <w:p w14:paraId="4C087DE8" w14:textId="634467E4" w:rsidR="005E6292" w:rsidRPr="00771FEA" w:rsidRDefault="00771FEA" w:rsidP="00771FEA">
            <w:pPr>
              <w:pStyle w:val="ListParagraph"/>
              <w:widowControl/>
              <w:numPr>
                <w:ilvl w:val="1"/>
                <w:numId w:val="22"/>
              </w:numPr>
              <w:spacing w:after="0" w:line="240" w:lineRule="auto"/>
              <w:ind w:firstLineChars="0"/>
              <w:rPr>
                <w:bCs/>
                <w:color w:val="000000" w:themeColor="text1"/>
              </w:rPr>
            </w:pPr>
            <w:r w:rsidRPr="00771FEA">
              <w:rPr>
                <w:bCs/>
                <w:color w:val="000000" w:themeColor="text1"/>
                <w:sz w:val="20"/>
                <w:szCs w:val="20"/>
              </w:rPr>
              <w:t xml:space="preserve">UE needs to report valid L3 measurement result within a time threshold after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w:t>
            </w:r>
          </w:p>
        </w:tc>
      </w:tr>
    </w:tbl>
    <w:p w14:paraId="39EDFB24" w14:textId="77777777" w:rsidR="007E502A" w:rsidRDefault="007E502A" w:rsidP="007E502A">
      <w:pPr>
        <w:jc w:val="both"/>
        <w:rPr>
          <w:lang w:eastAsia="x-none"/>
        </w:rPr>
      </w:pPr>
    </w:p>
    <w:p w14:paraId="74981979" w14:textId="399A8DCF" w:rsidR="002B1739" w:rsidRDefault="007E502A" w:rsidP="00422807">
      <w:pPr>
        <w:jc w:val="both"/>
        <w:rPr>
          <w:lang w:eastAsia="x-none"/>
        </w:rPr>
      </w:pPr>
      <w:r>
        <w:rPr>
          <w:lang w:eastAsia="x-none"/>
        </w:rPr>
        <w:t xml:space="preserve">If UE can report valid L3 measurement result to network after </w:t>
      </w:r>
      <w:proofErr w:type="spellStart"/>
      <w:r>
        <w:rPr>
          <w:lang w:eastAsia="x-none"/>
        </w:rPr>
        <w:t>SCell</w:t>
      </w:r>
      <w:proofErr w:type="spellEnd"/>
      <w:r>
        <w:rPr>
          <w:lang w:eastAsia="x-none"/>
        </w:rPr>
        <w:t xml:space="preserve"> activation command, we can treat it as a known </w:t>
      </w:r>
      <w:proofErr w:type="gramStart"/>
      <w:r>
        <w:rPr>
          <w:lang w:eastAsia="x-none"/>
        </w:rPr>
        <w:t>case</w:t>
      </w:r>
      <w:proofErr w:type="gramEnd"/>
      <w:r>
        <w:rPr>
          <w:lang w:eastAsia="x-none"/>
        </w:rPr>
        <w:t xml:space="preserve"> and it can skip L3 part and L1 part to move to TCI activation directly. </w:t>
      </w:r>
      <w:r w:rsidR="002B1739">
        <w:rPr>
          <w:lang w:eastAsia="x-none"/>
        </w:rPr>
        <w:t xml:space="preserve">However, to support L3 measurement report after </w:t>
      </w:r>
      <w:proofErr w:type="spellStart"/>
      <w:r w:rsidR="002B1739">
        <w:rPr>
          <w:lang w:eastAsia="x-none"/>
        </w:rPr>
        <w:t>SCell</w:t>
      </w:r>
      <w:proofErr w:type="spellEnd"/>
      <w:r w:rsidR="002B1739">
        <w:rPr>
          <w:lang w:eastAsia="x-none"/>
        </w:rPr>
        <w:t xml:space="preserve"> activation command, we also need to consider a time threshold for </w:t>
      </w:r>
      <w:r w:rsidR="002B1739">
        <w:rPr>
          <w:rFonts w:hint="eastAsia"/>
        </w:rPr>
        <w:t>UE</w:t>
      </w:r>
      <w:r w:rsidR="002B1739">
        <w:t xml:space="preserve"> </w:t>
      </w:r>
      <w:r w:rsidR="002B1739">
        <w:rPr>
          <w:lang w:eastAsia="x-none"/>
        </w:rPr>
        <w:t xml:space="preserve">to wait grant to report such valid L3 measurement result, that means if UE has </w:t>
      </w:r>
      <w:proofErr w:type="gramStart"/>
      <w:r w:rsidR="002B1739">
        <w:rPr>
          <w:lang w:eastAsia="x-none"/>
        </w:rPr>
        <w:t>no any</w:t>
      </w:r>
      <w:proofErr w:type="gramEnd"/>
      <w:r w:rsidR="002B1739">
        <w:rPr>
          <w:lang w:eastAsia="x-none"/>
        </w:rPr>
        <w:t xml:space="preserve"> UL grant within this time threshold, UE may drop such enhancement and follow the legacy activation procedure, and then network will still treat it as unknown case. Both network and UE needs the condition in spec to have the common understanding on whether the unknown case can be changed to known case. We slightly prefer to use an updated option 2 from last meeting, i.e.,</w:t>
      </w:r>
    </w:p>
    <w:p w14:paraId="10C008A8" w14:textId="77777777" w:rsidR="00422807" w:rsidRDefault="00422807" w:rsidP="00422807">
      <w:pPr>
        <w:jc w:val="both"/>
        <w:rPr>
          <w:lang w:eastAsia="x-none"/>
        </w:rPr>
      </w:pPr>
    </w:p>
    <w:p w14:paraId="69FFE298" w14:textId="359A5ED9" w:rsidR="002B1739" w:rsidRPr="006557C6" w:rsidRDefault="002B1739" w:rsidP="00422807">
      <w:pPr>
        <w:pStyle w:val="ListParagraph"/>
        <w:widowControl/>
        <w:numPr>
          <w:ilvl w:val="0"/>
          <w:numId w:val="22"/>
        </w:numPr>
        <w:spacing w:line="240" w:lineRule="auto"/>
        <w:ind w:firstLineChars="0"/>
        <w:jc w:val="both"/>
        <w:rPr>
          <w:rFonts w:eastAsia="Times New Roman"/>
          <w:snapToGrid/>
          <w:sz w:val="24"/>
          <w:szCs w:val="24"/>
          <w:lang w:val="en-US"/>
        </w:rPr>
      </w:pPr>
      <w:r w:rsidRPr="006557C6">
        <w:rPr>
          <w:rFonts w:eastAsia="Times New Roman"/>
          <w:snapToGrid/>
          <w:sz w:val="24"/>
          <w:szCs w:val="24"/>
          <w:lang w:val="en-US"/>
        </w:rPr>
        <w:t>UE should send L3-RSRP report with SSB index after T</w:t>
      </w:r>
      <w:r w:rsidRPr="006557C6">
        <w:rPr>
          <w:rFonts w:eastAsia="Times New Roman"/>
          <w:snapToGrid/>
          <w:sz w:val="24"/>
          <w:szCs w:val="24"/>
          <w:vertAlign w:val="subscript"/>
          <w:lang w:val="en-US"/>
        </w:rPr>
        <w:t>HARQ</w:t>
      </w:r>
      <w:r w:rsidRPr="006557C6">
        <w:rPr>
          <w:rFonts w:eastAsia="Times New Roman"/>
          <w:snapToGrid/>
          <w:sz w:val="24"/>
          <w:szCs w:val="24"/>
          <w:lang w:val="en-US"/>
        </w:rPr>
        <w:t xml:space="preserve"> + MAC CE processing time and within a margin [M] </w:t>
      </w:r>
      <w:proofErr w:type="spellStart"/>
      <w:r w:rsidRPr="006557C6">
        <w:rPr>
          <w:rFonts w:eastAsia="Times New Roman"/>
          <w:snapToGrid/>
          <w:sz w:val="24"/>
          <w:szCs w:val="24"/>
          <w:lang w:val="en-US"/>
        </w:rPr>
        <w:t>ms</w:t>
      </w:r>
      <w:proofErr w:type="spellEnd"/>
      <w:r w:rsidRPr="006557C6">
        <w:rPr>
          <w:rFonts w:eastAsia="Times New Roman"/>
          <w:snapToGrid/>
          <w:sz w:val="24"/>
          <w:szCs w:val="24"/>
          <w:lang w:val="en-US"/>
        </w:rPr>
        <w:t xml:space="preserve"> if the UL grant is available.</w:t>
      </w:r>
    </w:p>
    <w:p w14:paraId="6612CD73" w14:textId="23842AF9" w:rsidR="006557C6" w:rsidRDefault="002B1739" w:rsidP="00422807">
      <w:pPr>
        <w:pStyle w:val="ListParagraph"/>
        <w:widowControl/>
        <w:numPr>
          <w:ilvl w:val="0"/>
          <w:numId w:val="22"/>
        </w:numPr>
        <w:spacing w:line="240" w:lineRule="auto"/>
        <w:ind w:firstLineChars="0"/>
        <w:jc w:val="both"/>
        <w:rPr>
          <w:rFonts w:eastAsia="Times New Roman"/>
          <w:snapToGrid/>
          <w:sz w:val="24"/>
          <w:szCs w:val="24"/>
          <w:lang w:val="en-US"/>
        </w:rPr>
      </w:pPr>
      <w:r w:rsidRPr="006557C6">
        <w:rPr>
          <w:rFonts w:eastAsia="Times New Roman"/>
          <w:snapToGrid/>
          <w:sz w:val="24"/>
          <w:szCs w:val="24"/>
          <w:lang w:val="en-US"/>
        </w:rPr>
        <w:t xml:space="preserve">If NW cannot grant the UE with an UL resource within [M] margin, UE is not required to send the report for </w:t>
      </w:r>
      <w:proofErr w:type="spellStart"/>
      <w:r w:rsidRPr="006557C6">
        <w:rPr>
          <w:rFonts w:eastAsia="Times New Roman"/>
          <w:snapToGrid/>
          <w:sz w:val="24"/>
          <w:szCs w:val="24"/>
          <w:lang w:val="en-US"/>
        </w:rPr>
        <w:t>SCell</w:t>
      </w:r>
      <w:proofErr w:type="spellEnd"/>
      <w:r w:rsidRPr="006557C6">
        <w:rPr>
          <w:rFonts w:eastAsia="Times New Roman"/>
          <w:snapToGrid/>
          <w:sz w:val="24"/>
          <w:szCs w:val="24"/>
          <w:lang w:val="en-US"/>
        </w:rPr>
        <w:t xml:space="preserve"> activation enhancement.</w:t>
      </w:r>
    </w:p>
    <w:p w14:paraId="51D32769" w14:textId="6456C2A9" w:rsidR="006557C6" w:rsidRDefault="006557C6" w:rsidP="00422807">
      <w:pPr>
        <w:jc w:val="both"/>
      </w:pPr>
      <w:r w:rsidRPr="006557C6">
        <w:lastRenderedPageBreak/>
        <w:t xml:space="preserve">M value can be determined by how often UE will update the L3 measurement results, that means, if UE has available </w:t>
      </w:r>
      <w:r>
        <w:t xml:space="preserve">measurement results when it received </w:t>
      </w:r>
      <w:proofErr w:type="spellStart"/>
      <w:r>
        <w:t>SCell</w:t>
      </w:r>
      <w:proofErr w:type="spellEnd"/>
      <w:r>
        <w:t xml:space="preserve"> activation command, it shall report it as soon as possible but it shall not wait a new measurement cycle to report it. The cell search and measurement period in </w:t>
      </w:r>
      <w:proofErr w:type="spellStart"/>
      <w:r>
        <w:t>SCell</w:t>
      </w:r>
      <w:proofErr w:type="spellEnd"/>
      <w:r>
        <w:t xml:space="preserve"> activation is 8*</w:t>
      </w:r>
      <w:r w:rsidRPr="006557C6">
        <w:t xml:space="preserve"> T</w:t>
      </w:r>
      <w:r w:rsidRPr="006557C6">
        <w:rPr>
          <w:vertAlign w:val="subscript"/>
        </w:rPr>
        <w:t>SMTC</w:t>
      </w:r>
      <w:r w:rsidR="00422807">
        <w:t xml:space="preserve"> and the value of M can be 8*T</w:t>
      </w:r>
      <w:r w:rsidR="00422807" w:rsidRPr="00422807">
        <w:rPr>
          <w:vertAlign w:val="subscript"/>
        </w:rPr>
        <w:t>SMTC</w:t>
      </w:r>
      <w:r w:rsidR="00422807">
        <w:t xml:space="preserve">. </w:t>
      </w:r>
    </w:p>
    <w:p w14:paraId="336CFAF2" w14:textId="77777777" w:rsidR="00422807" w:rsidRDefault="00422807" w:rsidP="00422807">
      <w:pPr>
        <w:jc w:val="both"/>
      </w:pPr>
    </w:p>
    <w:p w14:paraId="1FED823F" w14:textId="35D54E74" w:rsidR="00422807" w:rsidRPr="006557C6" w:rsidRDefault="00422807" w:rsidP="00422807">
      <w:pPr>
        <w:spacing w:after="187"/>
        <w:jc w:val="both"/>
      </w:pPr>
      <w:r w:rsidRPr="00422807">
        <w:t>On the other hand, we also agree that in the activation delay requirement we only need to consider the uncertainty for TCI</w:t>
      </w:r>
      <w:r>
        <w:t>, and such uncertainty</w:t>
      </w:r>
      <w:r w:rsidRPr="00422807">
        <w:t xml:space="preserve"> can be defined as the </w:t>
      </w:r>
      <w:proofErr w:type="gramStart"/>
      <w:r w:rsidRPr="00422807">
        <w:t>time period</w:t>
      </w:r>
      <w:proofErr w:type="gramEnd"/>
      <w:r w:rsidRPr="00422807">
        <w:t xml:space="preserve"> between TCI configuration/activation relative to the first valid L1-RSRP reporting and the new triggered L3 measurement report which occurs earlier. </w:t>
      </w:r>
    </w:p>
    <w:p w14:paraId="1C8262F5" w14:textId="2336F739" w:rsidR="00422807" w:rsidRPr="007223D9" w:rsidRDefault="00422807" w:rsidP="00422807">
      <w:pPr>
        <w:spacing w:after="187"/>
        <w:jc w:val="both"/>
        <w:rPr>
          <w:b/>
          <w:bCs/>
          <w:i/>
          <w:iCs/>
        </w:rPr>
      </w:pPr>
      <w:r w:rsidRPr="00422807">
        <w:rPr>
          <w:b/>
          <w:bCs/>
          <w:i/>
          <w:iCs/>
          <w:lang w:eastAsia="x-none"/>
        </w:rPr>
        <w:t xml:space="preserve">Proposal 2: </w:t>
      </w:r>
      <w:r>
        <w:rPr>
          <w:b/>
          <w:bCs/>
          <w:i/>
          <w:iCs/>
        </w:rPr>
        <w:t xml:space="preserve">after receiving </w:t>
      </w:r>
      <w:proofErr w:type="spellStart"/>
      <w:r>
        <w:rPr>
          <w:b/>
          <w:bCs/>
          <w:i/>
          <w:iCs/>
        </w:rPr>
        <w:t>SCell</w:t>
      </w:r>
      <w:proofErr w:type="spellEnd"/>
      <w:r>
        <w:rPr>
          <w:b/>
          <w:bCs/>
          <w:i/>
          <w:iCs/>
        </w:rPr>
        <w:t xml:space="preserve"> activation command</w:t>
      </w:r>
      <w:r w:rsidRPr="007223D9">
        <w:rPr>
          <w:b/>
          <w:bCs/>
          <w:i/>
          <w:iCs/>
        </w:rPr>
        <w:t xml:space="preserve">, </w:t>
      </w:r>
    </w:p>
    <w:p w14:paraId="39292248" w14:textId="77777777" w:rsidR="00422807" w:rsidRPr="00422807" w:rsidRDefault="00422807" w:rsidP="00422807">
      <w:pPr>
        <w:pStyle w:val="ListParagraph"/>
        <w:widowControl/>
        <w:numPr>
          <w:ilvl w:val="0"/>
          <w:numId w:val="22"/>
        </w:numPr>
        <w:spacing w:line="240" w:lineRule="auto"/>
        <w:ind w:firstLineChars="0"/>
        <w:jc w:val="both"/>
        <w:rPr>
          <w:rFonts w:eastAsia="Times New Roman"/>
          <w:b/>
          <w:bCs/>
          <w:i/>
          <w:iCs/>
          <w:snapToGrid/>
          <w:sz w:val="24"/>
          <w:szCs w:val="24"/>
          <w:lang w:val="en-US"/>
        </w:rPr>
      </w:pPr>
      <w:r w:rsidRPr="00422807">
        <w:rPr>
          <w:rFonts w:eastAsia="Times New Roman"/>
          <w:b/>
          <w:bCs/>
          <w:i/>
          <w:iCs/>
          <w:snapToGrid/>
          <w:sz w:val="24"/>
          <w:szCs w:val="24"/>
          <w:lang w:val="en-US"/>
        </w:rPr>
        <w:t>UE should send L3-RSRP report with SSB index after T</w:t>
      </w:r>
      <w:r w:rsidRPr="00422807">
        <w:rPr>
          <w:rFonts w:eastAsia="Times New Roman"/>
          <w:b/>
          <w:bCs/>
          <w:i/>
          <w:iCs/>
          <w:snapToGrid/>
          <w:sz w:val="24"/>
          <w:szCs w:val="24"/>
          <w:vertAlign w:val="subscript"/>
          <w:lang w:val="en-US"/>
        </w:rPr>
        <w:t>HARQ</w:t>
      </w:r>
      <w:r w:rsidRPr="00422807">
        <w:rPr>
          <w:rFonts w:eastAsia="Times New Roman"/>
          <w:b/>
          <w:bCs/>
          <w:i/>
          <w:iCs/>
          <w:snapToGrid/>
          <w:sz w:val="24"/>
          <w:szCs w:val="24"/>
          <w:lang w:val="en-US"/>
        </w:rPr>
        <w:t xml:space="preserve"> + MAC CE processing time and within a margin [M] </w:t>
      </w:r>
      <w:proofErr w:type="spellStart"/>
      <w:r w:rsidRPr="00422807">
        <w:rPr>
          <w:rFonts w:eastAsia="Times New Roman"/>
          <w:b/>
          <w:bCs/>
          <w:i/>
          <w:iCs/>
          <w:snapToGrid/>
          <w:sz w:val="24"/>
          <w:szCs w:val="24"/>
          <w:lang w:val="en-US"/>
        </w:rPr>
        <w:t>ms</w:t>
      </w:r>
      <w:proofErr w:type="spellEnd"/>
      <w:r w:rsidRPr="00422807">
        <w:rPr>
          <w:rFonts w:eastAsia="Times New Roman"/>
          <w:b/>
          <w:bCs/>
          <w:i/>
          <w:iCs/>
          <w:snapToGrid/>
          <w:sz w:val="24"/>
          <w:szCs w:val="24"/>
          <w:lang w:val="en-US"/>
        </w:rPr>
        <w:t xml:space="preserve"> if the UL grant is available.</w:t>
      </w:r>
    </w:p>
    <w:p w14:paraId="720DBA63" w14:textId="6FD8A7FA" w:rsidR="00422807" w:rsidRPr="00422807" w:rsidRDefault="00422807" w:rsidP="00422807">
      <w:pPr>
        <w:pStyle w:val="ListParagraph"/>
        <w:widowControl/>
        <w:numPr>
          <w:ilvl w:val="0"/>
          <w:numId w:val="22"/>
        </w:numPr>
        <w:spacing w:line="240" w:lineRule="auto"/>
        <w:ind w:firstLineChars="0"/>
        <w:jc w:val="both"/>
        <w:rPr>
          <w:rFonts w:eastAsia="Times New Roman"/>
          <w:b/>
          <w:bCs/>
          <w:i/>
          <w:iCs/>
          <w:snapToGrid/>
          <w:sz w:val="24"/>
          <w:szCs w:val="24"/>
          <w:lang w:val="en-US"/>
        </w:rPr>
      </w:pPr>
      <w:r w:rsidRPr="00422807">
        <w:rPr>
          <w:rFonts w:eastAsia="Times New Roman"/>
          <w:b/>
          <w:bCs/>
          <w:i/>
          <w:iCs/>
          <w:snapToGrid/>
          <w:sz w:val="24"/>
          <w:szCs w:val="24"/>
          <w:lang w:val="en-US"/>
        </w:rPr>
        <w:t xml:space="preserve">If NW cannot grant the UE with an UL resource within [M] margin, UE is not required to send the report for </w:t>
      </w:r>
      <w:proofErr w:type="spellStart"/>
      <w:r w:rsidRPr="00422807">
        <w:rPr>
          <w:rFonts w:eastAsia="Times New Roman"/>
          <w:b/>
          <w:bCs/>
          <w:i/>
          <w:iCs/>
          <w:snapToGrid/>
          <w:sz w:val="24"/>
          <w:szCs w:val="24"/>
          <w:lang w:val="en-US"/>
        </w:rPr>
        <w:t>SCell</w:t>
      </w:r>
      <w:proofErr w:type="spellEnd"/>
      <w:r w:rsidRPr="00422807">
        <w:rPr>
          <w:rFonts w:eastAsia="Times New Roman"/>
          <w:b/>
          <w:bCs/>
          <w:i/>
          <w:iCs/>
          <w:snapToGrid/>
          <w:sz w:val="24"/>
          <w:szCs w:val="24"/>
          <w:lang w:val="en-US"/>
        </w:rPr>
        <w:t xml:space="preserve"> activation enhancement.</w:t>
      </w:r>
    </w:p>
    <w:p w14:paraId="6597A732" w14:textId="05002811" w:rsidR="00422807" w:rsidRPr="00422807" w:rsidRDefault="00422807" w:rsidP="00422807">
      <w:pPr>
        <w:pStyle w:val="ListParagraph"/>
        <w:numPr>
          <w:ilvl w:val="0"/>
          <w:numId w:val="22"/>
        </w:numPr>
        <w:spacing w:after="187" w:line="240" w:lineRule="auto"/>
        <w:ind w:firstLineChars="0"/>
        <w:jc w:val="both"/>
        <w:rPr>
          <w:rFonts w:eastAsia="Times New Roman"/>
          <w:b/>
          <w:bCs/>
          <w:i/>
          <w:iCs/>
          <w:snapToGrid/>
          <w:sz w:val="24"/>
          <w:szCs w:val="24"/>
          <w:lang w:val="en-US" w:eastAsia="zh-CN"/>
        </w:rPr>
      </w:pPr>
      <w:r>
        <w:rPr>
          <w:rFonts w:eastAsia="Times New Roman"/>
          <w:b/>
          <w:bCs/>
          <w:i/>
          <w:iCs/>
          <w:snapToGrid/>
          <w:sz w:val="24"/>
          <w:szCs w:val="24"/>
          <w:lang w:val="en-US" w:eastAsia="zh-CN"/>
        </w:rPr>
        <w:t>T</w:t>
      </w:r>
      <w:r w:rsidRPr="003D0114">
        <w:rPr>
          <w:rFonts w:eastAsia="Times New Roman"/>
          <w:b/>
          <w:bCs/>
          <w:i/>
          <w:iCs/>
          <w:snapToGrid/>
          <w:sz w:val="24"/>
          <w:szCs w:val="24"/>
          <w:lang w:val="en-US" w:eastAsia="zh-CN"/>
        </w:rPr>
        <w:t xml:space="preserve">he uncertainty for TCI can be defined as the </w:t>
      </w:r>
      <w:proofErr w:type="gramStart"/>
      <w:r w:rsidRPr="003D0114">
        <w:rPr>
          <w:rFonts w:eastAsia="Times New Roman"/>
          <w:b/>
          <w:bCs/>
          <w:i/>
          <w:iCs/>
          <w:snapToGrid/>
          <w:sz w:val="24"/>
          <w:szCs w:val="24"/>
          <w:lang w:val="en-US" w:eastAsia="zh-CN"/>
        </w:rPr>
        <w:t>time period</w:t>
      </w:r>
      <w:proofErr w:type="gramEnd"/>
      <w:r w:rsidRPr="003D0114">
        <w:rPr>
          <w:rFonts w:eastAsia="Times New Roman"/>
          <w:b/>
          <w:bCs/>
          <w:i/>
          <w:iCs/>
          <w:snapToGrid/>
          <w:sz w:val="24"/>
          <w:szCs w:val="24"/>
          <w:lang w:val="en-US" w:eastAsia="zh-CN"/>
        </w:rPr>
        <w:t xml:space="preserve"> between TCI configuration/activation relative to the first valid L1-RSRP reporting and the new triggered L3 measurement report which occurs earlier</w:t>
      </w:r>
      <w:r w:rsidRPr="007223D9">
        <w:rPr>
          <w:rFonts w:eastAsia="Times New Roman"/>
          <w:b/>
          <w:bCs/>
          <w:i/>
          <w:iCs/>
          <w:snapToGrid/>
          <w:sz w:val="24"/>
          <w:szCs w:val="24"/>
          <w:lang w:val="en-US" w:eastAsia="zh-CN"/>
        </w:rPr>
        <w:t>.</w:t>
      </w:r>
    </w:p>
    <w:p w14:paraId="62E1D796" w14:textId="77777777" w:rsidR="00771FEA" w:rsidRDefault="00771FEA" w:rsidP="00E5006C">
      <w:pPr>
        <w:jc w:val="both"/>
        <w:rPr>
          <w:b/>
          <w:color w:val="0070C0"/>
          <w:u w:val="single"/>
          <w:lang w:eastAsia="ko-KR"/>
        </w:rPr>
      </w:pPr>
    </w:p>
    <w:p w14:paraId="02422A34" w14:textId="77777777" w:rsidR="00771FEA" w:rsidRPr="00771FEA" w:rsidRDefault="00771FEA" w:rsidP="00771FEA">
      <w:pPr>
        <w:rPr>
          <w:b/>
          <w:color w:val="000000" w:themeColor="text1"/>
          <w:u w:val="single"/>
        </w:rPr>
      </w:pPr>
      <w:r w:rsidRPr="00771FEA">
        <w:rPr>
          <w:b/>
          <w:color w:val="000000" w:themeColor="text1"/>
          <w:u w:val="single"/>
          <w:lang w:eastAsia="ko-KR"/>
        </w:rPr>
        <w:t xml:space="preserve">Issue 1-1-6: </w:t>
      </w:r>
      <w:r w:rsidRPr="00771FEA">
        <w:rPr>
          <w:b/>
          <w:color w:val="000000" w:themeColor="text1"/>
          <w:u w:val="single"/>
        </w:rPr>
        <w:t xml:space="preserve">FFS: When the valid L3 measurement result with SSB index is reported after </w:t>
      </w:r>
      <w:proofErr w:type="spellStart"/>
      <w:r w:rsidRPr="00771FEA">
        <w:rPr>
          <w:b/>
          <w:color w:val="000000" w:themeColor="text1"/>
          <w:u w:val="single"/>
        </w:rPr>
        <w:t>SCell</w:t>
      </w:r>
      <w:proofErr w:type="spellEnd"/>
      <w:r w:rsidRPr="00771FEA">
        <w:rPr>
          <w:b/>
          <w:color w:val="000000" w:themeColor="text1"/>
          <w:u w:val="single"/>
        </w:rPr>
        <w:t xml:space="preserve"> activation command, L3 and L1 parts can be skipped, i.e., network can perform TCI activation after valid L3 measurement results are reported.</w:t>
      </w:r>
    </w:p>
    <w:p w14:paraId="653A07A8" w14:textId="01956C73" w:rsidR="003D0114" w:rsidRPr="003D0114" w:rsidRDefault="003D0114" w:rsidP="003D0114">
      <w:pPr>
        <w:spacing w:after="180"/>
        <w:rPr>
          <w:lang w:eastAsia="x-none"/>
        </w:rPr>
      </w:pPr>
      <w:r w:rsidRPr="00EB259E">
        <w:rPr>
          <w:rFonts w:hint="eastAsia"/>
          <w:lang w:eastAsia="x-none"/>
        </w:rPr>
        <w:t>The</w:t>
      </w:r>
      <w:r w:rsidRPr="00EB259E">
        <w:rPr>
          <w:lang w:eastAsia="x-none"/>
        </w:rPr>
        <w:t xml:space="preserve"> options we discussed in last meeting were</w:t>
      </w:r>
      <w:r>
        <w:rPr>
          <w:lang w:eastAsia="x-none"/>
        </w:rPr>
        <w:t xml:space="preserve"> summarized</w:t>
      </w:r>
      <w:r w:rsidRPr="00EB259E">
        <w:rPr>
          <w:lang w:eastAsia="x-none"/>
        </w:rPr>
        <w:t>:</w:t>
      </w:r>
    </w:p>
    <w:tbl>
      <w:tblPr>
        <w:tblStyle w:val="TableGrid"/>
        <w:tblW w:w="0" w:type="auto"/>
        <w:tblLook w:val="04A0" w:firstRow="1" w:lastRow="0" w:firstColumn="1" w:lastColumn="0" w:noHBand="0" w:noVBand="1"/>
      </w:tblPr>
      <w:tblGrid>
        <w:gridCol w:w="9629"/>
      </w:tblGrid>
      <w:tr w:rsidR="003D0114" w14:paraId="7147723D" w14:textId="77777777" w:rsidTr="003D0114">
        <w:tc>
          <w:tcPr>
            <w:tcW w:w="9629" w:type="dxa"/>
          </w:tcPr>
          <w:p w14:paraId="70CEE84D" w14:textId="77777777" w:rsidR="00771FEA" w:rsidRPr="00771FEA" w:rsidRDefault="00771FEA" w:rsidP="00771FEA">
            <w:pPr>
              <w:pStyle w:val="ListParagraph"/>
              <w:widowControl/>
              <w:numPr>
                <w:ilvl w:val="0"/>
                <w:numId w:val="22"/>
              </w:numPr>
              <w:spacing w:after="0" w:line="240" w:lineRule="auto"/>
              <w:ind w:left="720" w:firstLineChars="0"/>
              <w:rPr>
                <w:bCs/>
                <w:color w:val="000000" w:themeColor="text1"/>
                <w:sz w:val="20"/>
                <w:szCs w:val="20"/>
              </w:rPr>
            </w:pPr>
            <w:r w:rsidRPr="00771FEA">
              <w:rPr>
                <w:bCs/>
                <w:color w:val="000000" w:themeColor="text1"/>
                <w:sz w:val="20"/>
                <w:szCs w:val="20"/>
              </w:rPr>
              <w:t>Agreement:</w:t>
            </w:r>
          </w:p>
          <w:p w14:paraId="4CB2B64D" w14:textId="77777777" w:rsidR="00771FEA" w:rsidRPr="00771FEA" w:rsidRDefault="00771FEA" w:rsidP="00771FEA">
            <w:pPr>
              <w:pStyle w:val="ListParagraph"/>
              <w:widowControl/>
              <w:numPr>
                <w:ilvl w:val="1"/>
                <w:numId w:val="22"/>
              </w:numPr>
              <w:overflowPunct w:val="0"/>
              <w:autoSpaceDE w:val="0"/>
              <w:autoSpaceDN w:val="0"/>
              <w:adjustRightInd w:val="0"/>
              <w:spacing w:after="0" w:line="240" w:lineRule="auto"/>
              <w:ind w:left="1656" w:firstLineChars="0"/>
              <w:textAlignment w:val="baseline"/>
              <w:rPr>
                <w:bCs/>
                <w:color w:val="000000" w:themeColor="text1"/>
                <w:sz w:val="20"/>
                <w:szCs w:val="20"/>
              </w:rPr>
            </w:pPr>
            <w:r w:rsidRPr="00771FEA">
              <w:rPr>
                <w:bCs/>
                <w:color w:val="000000" w:themeColor="text1"/>
                <w:sz w:val="20"/>
                <w:szCs w:val="20"/>
              </w:rPr>
              <w:t xml:space="preserve">It is up to NW implementation to choose whether to configure TCI based on L3 report after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 or based on L1-RSRP as legacy cases.</w:t>
            </w:r>
          </w:p>
          <w:p w14:paraId="7F088A33" w14:textId="77777777" w:rsidR="00771FEA" w:rsidRPr="00771FEA" w:rsidRDefault="00771FEA" w:rsidP="00771FEA">
            <w:pPr>
              <w:pStyle w:val="ListParagraph"/>
              <w:widowControl/>
              <w:numPr>
                <w:ilvl w:val="1"/>
                <w:numId w:val="22"/>
              </w:numPr>
              <w:overflowPunct w:val="0"/>
              <w:autoSpaceDE w:val="0"/>
              <w:autoSpaceDN w:val="0"/>
              <w:adjustRightInd w:val="0"/>
              <w:spacing w:after="0" w:line="240" w:lineRule="auto"/>
              <w:ind w:left="1656" w:firstLineChars="0"/>
              <w:textAlignment w:val="baseline"/>
              <w:rPr>
                <w:bCs/>
                <w:color w:val="000000" w:themeColor="text1"/>
                <w:sz w:val="20"/>
                <w:szCs w:val="20"/>
              </w:rPr>
            </w:pPr>
            <w:r w:rsidRPr="00771FEA">
              <w:rPr>
                <w:bCs/>
                <w:color w:val="000000" w:themeColor="text1"/>
                <w:sz w:val="20"/>
                <w:szCs w:val="20"/>
              </w:rPr>
              <w:t xml:space="preserve">When the valid L3 measurement result with SSB index is reported after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 and NW configures TCI based on L3 report (i.e., before UE reported L1 measurements), the activation delay requirements is adjusted as follows</w:t>
            </w:r>
          </w:p>
          <w:p w14:paraId="05AACBC1" w14:textId="77777777" w:rsidR="00771FEA" w:rsidRPr="00771FEA" w:rsidRDefault="00771FEA" w:rsidP="00771FEA">
            <w:pPr>
              <w:pStyle w:val="ListParagraph"/>
              <w:widowControl/>
              <w:numPr>
                <w:ilvl w:val="2"/>
                <w:numId w:val="22"/>
              </w:numPr>
              <w:overflowPunct w:val="0"/>
              <w:autoSpaceDE w:val="0"/>
              <w:autoSpaceDN w:val="0"/>
              <w:adjustRightInd w:val="0"/>
              <w:spacing w:after="0" w:line="240" w:lineRule="auto"/>
              <w:ind w:left="2376" w:firstLineChars="0"/>
              <w:textAlignment w:val="baseline"/>
              <w:rPr>
                <w:bCs/>
                <w:color w:val="000000" w:themeColor="text1"/>
                <w:sz w:val="20"/>
                <w:szCs w:val="20"/>
              </w:rPr>
            </w:pPr>
            <w:r w:rsidRPr="00771FEA">
              <w:rPr>
                <w:bCs/>
                <w:color w:val="000000" w:themeColor="text1"/>
                <w:sz w:val="20"/>
                <w:szCs w:val="20"/>
              </w:rPr>
              <w:t>L3 measurement delay component (</w:t>
            </w:r>
            <w:proofErr w:type="spellStart"/>
            <w:r w:rsidRPr="00771FEA">
              <w:rPr>
                <w:bCs/>
                <w:color w:val="000000" w:themeColor="text1"/>
                <w:sz w:val="20"/>
                <w:szCs w:val="20"/>
              </w:rPr>
              <w:t>T</w:t>
            </w:r>
            <w:r w:rsidRPr="00771FEA">
              <w:rPr>
                <w:bCs/>
                <w:color w:val="000000" w:themeColor="text1"/>
                <w:sz w:val="20"/>
                <w:szCs w:val="20"/>
                <w:vertAlign w:val="subscript"/>
              </w:rPr>
              <w:t>FirstSSB_MAX</w:t>
            </w:r>
            <w:proofErr w:type="spellEnd"/>
            <w:r w:rsidRPr="00771FEA">
              <w:rPr>
                <w:bCs/>
                <w:color w:val="000000" w:themeColor="text1"/>
                <w:sz w:val="20"/>
                <w:szCs w:val="20"/>
                <w:vertAlign w:val="subscript"/>
              </w:rPr>
              <w:t xml:space="preserve"> </w:t>
            </w:r>
            <w:r w:rsidRPr="00771FEA">
              <w:rPr>
                <w:bCs/>
                <w:color w:val="000000" w:themeColor="text1"/>
                <w:sz w:val="20"/>
                <w:szCs w:val="20"/>
              </w:rPr>
              <w:t>+ 15*T</w:t>
            </w:r>
            <w:r w:rsidRPr="00771FEA">
              <w:rPr>
                <w:bCs/>
                <w:color w:val="000000" w:themeColor="text1"/>
                <w:sz w:val="20"/>
                <w:szCs w:val="20"/>
                <w:vertAlign w:val="subscript"/>
              </w:rPr>
              <w:t>SMTC_MAX</w:t>
            </w:r>
            <w:r w:rsidRPr="00771FEA">
              <w:rPr>
                <w:bCs/>
                <w:color w:val="000000" w:themeColor="text1"/>
                <w:sz w:val="20"/>
                <w:szCs w:val="20"/>
              </w:rPr>
              <w:t>+8*</w:t>
            </w:r>
            <w:proofErr w:type="spellStart"/>
            <w:r w:rsidRPr="00771FEA">
              <w:rPr>
                <w:bCs/>
                <w:color w:val="000000" w:themeColor="text1"/>
                <w:sz w:val="20"/>
                <w:szCs w:val="20"/>
              </w:rPr>
              <w:t>Trs</w:t>
            </w:r>
            <w:proofErr w:type="spellEnd"/>
            <w:r w:rsidRPr="00771FEA">
              <w:rPr>
                <w:bCs/>
                <w:color w:val="000000" w:themeColor="text1"/>
                <w:sz w:val="20"/>
                <w:szCs w:val="20"/>
              </w:rPr>
              <w:t xml:space="preserve">) is removed </w:t>
            </w:r>
          </w:p>
          <w:p w14:paraId="04575CF2" w14:textId="77777777" w:rsidR="00771FEA" w:rsidRPr="00771FEA" w:rsidRDefault="00771FEA" w:rsidP="00771FEA">
            <w:pPr>
              <w:pStyle w:val="ListParagraph"/>
              <w:widowControl/>
              <w:numPr>
                <w:ilvl w:val="2"/>
                <w:numId w:val="22"/>
              </w:numPr>
              <w:overflowPunct w:val="0"/>
              <w:autoSpaceDE w:val="0"/>
              <w:autoSpaceDN w:val="0"/>
              <w:adjustRightInd w:val="0"/>
              <w:spacing w:after="0" w:line="240" w:lineRule="auto"/>
              <w:ind w:left="2376" w:firstLineChars="0"/>
              <w:textAlignment w:val="baseline"/>
              <w:rPr>
                <w:bCs/>
                <w:color w:val="000000" w:themeColor="text1"/>
                <w:sz w:val="20"/>
                <w:szCs w:val="20"/>
              </w:rPr>
            </w:pPr>
            <w:r w:rsidRPr="00771FEA">
              <w:rPr>
                <w:bCs/>
                <w:color w:val="000000" w:themeColor="text1"/>
                <w:sz w:val="20"/>
                <w:szCs w:val="20"/>
              </w:rPr>
              <w:t>L1 measurement delay component is removed</w:t>
            </w:r>
          </w:p>
          <w:p w14:paraId="26955B60" w14:textId="77777777" w:rsidR="00771FEA" w:rsidRPr="00771FEA" w:rsidRDefault="00771FEA" w:rsidP="00771FEA">
            <w:pPr>
              <w:spacing w:after="0"/>
              <w:rPr>
                <w:rFonts w:eastAsia="SimSun"/>
                <w:bCs/>
                <w:color w:val="000000" w:themeColor="text1"/>
                <w:sz w:val="20"/>
                <w:szCs w:val="20"/>
              </w:rPr>
            </w:pPr>
          </w:p>
          <w:p w14:paraId="4ADF32D6" w14:textId="77777777" w:rsidR="00771FEA" w:rsidRPr="00771FEA" w:rsidRDefault="00771FEA" w:rsidP="00771FEA">
            <w:pPr>
              <w:pStyle w:val="ListParagraph"/>
              <w:widowControl/>
              <w:numPr>
                <w:ilvl w:val="1"/>
                <w:numId w:val="22"/>
              </w:numPr>
              <w:overflowPunct w:val="0"/>
              <w:autoSpaceDE w:val="0"/>
              <w:autoSpaceDN w:val="0"/>
              <w:adjustRightInd w:val="0"/>
              <w:spacing w:after="0" w:line="240" w:lineRule="auto"/>
              <w:ind w:left="1656" w:firstLineChars="0"/>
              <w:textAlignment w:val="baseline"/>
              <w:rPr>
                <w:bCs/>
                <w:color w:val="000000" w:themeColor="text1"/>
                <w:sz w:val="20"/>
                <w:szCs w:val="20"/>
              </w:rPr>
            </w:pPr>
            <w:r w:rsidRPr="00771FEA">
              <w:rPr>
                <w:bCs/>
                <w:color w:val="000000" w:themeColor="text1"/>
                <w:sz w:val="20"/>
                <w:szCs w:val="20"/>
              </w:rPr>
              <w:t xml:space="preserve">When the valid L3 measurement result with SSB index is reported after </w:t>
            </w:r>
            <w:proofErr w:type="spellStart"/>
            <w:r w:rsidRPr="00771FEA">
              <w:rPr>
                <w:bCs/>
                <w:color w:val="000000" w:themeColor="text1"/>
                <w:sz w:val="20"/>
                <w:szCs w:val="20"/>
              </w:rPr>
              <w:t>SCell</w:t>
            </w:r>
            <w:proofErr w:type="spellEnd"/>
            <w:r w:rsidRPr="00771FEA">
              <w:rPr>
                <w:bCs/>
                <w:color w:val="000000" w:themeColor="text1"/>
                <w:sz w:val="20"/>
                <w:szCs w:val="20"/>
              </w:rPr>
              <w:t xml:space="preserve"> activation command, and UE reported L1 measurement result before NW configures TCI to this UE, the activation delay requirements is adjusted as follows</w:t>
            </w:r>
          </w:p>
          <w:p w14:paraId="6FAE2816" w14:textId="77777777" w:rsidR="00771FEA" w:rsidRPr="00771FEA" w:rsidRDefault="00771FEA" w:rsidP="00771FEA">
            <w:pPr>
              <w:pStyle w:val="ListParagraph"/>
              <w:widowControl/>
              <w:numPr>
                <w:ilvl w:val="2"/>
                <w:numId w:val="22"/>
              </w:numPr>
              <w:overflowPunct w:val="0"/>
              <w:autoSpaceDE w:val="0"/>
              <w:autoSpaceDN w:val="0"/>
              <w:adjustRightInd w:val="0"/>
              <w:spacing w:after="0" w:line="240" w:lineRule="auto"/>
              <w:ind w:left="2376" w:firstLineChars="0"/>
              <w:textAlignment w:val="baseline"/>
              <w:rPr>
                <w:bCs/>
                <w:color w:val="000000" w:themeColor="text1"/>
                <w:sz w:val="20"/>
                <w:szCs w:val="20"/>
              </w:rPr>
            </w:pPr>
            <w:r w:rsidRPr="00771FEA">
              <w:rPr>
                <w:bCs/>
                <w:color w:val="000000" w:themeColor="text1"/>
                <w:sz w:val="20"/>
                <w:szCs w:val="20"/>
              </w:rPr>
              <w:t>Legacy AGC settling delay component (</w:t>
            </w:r>
            <w:proofErr w:type="spellStart"/>
            <w:r w:rsidRPr="00771FEA">
              <w:rPr>
                <w:bCs/>
                <w:color w:val="000000" w:themeColor="text1"/>
                <w:sz w:val="20"/>
                <w:szCs w:val="20"/>
              </w:rPr>
              <w:t>T</w:t>
            </w:r>
            <w:r w:rsidRPr="00771FEA">
              <w:rPr>
                <w:bCs/>
                <w:color w:val="000000" w:themeColor="text1"/>
                <w:sz w:val="20"/>
                <w:szCs w:val="20"/>
                <w:vertAlign w:val="subscript"/>
              </w:rPr>
              <w:t>FirstSSB_MAX</w:t>
            </w:r>
            <w:proofErr w:type="spellEnd"/>
            <w:r w:rsidRPr="00771FEA">
              <w:rPr>
                <w:bCs/>
                <w:color w:val="000000" w:themeColor="text1"/>
                <w:sz w:val="20"/>
                <w:szCs w:val="20"/>
                <w:vertAlign w:val="subscript"/>
              </w:rPr>
              <w:t xml:space="preserve"> </w:t>
            </w:r>
            <w:r w:rsidRPr="00771FEA">
              <w:rPr>
                <w:bCs/>
                <w:color w:val="000000" w:themeColor="text1"/>
                <w:sz w:val="20"/>
                <w:szCs w:val="20"/>
              </w:rPr>
              <w:t>+ 15*T</w:t>
            </w:r>
            <w:r w:rsidRPr="00771FEA">
              <w:rPr>
                <w:bCs/>
                <w:color w:val="000000" w:themeColor="text1"/>
                <w:sz w:val="20"/>
                <w:szCs w:val="20"/>
                <w:vertAlign w:val="subscript"/>
              </w:rPr>
              <w:t>SMTC_MAX</w:t>
            </w:r>
            <w:r w:rsidRPr="00771FEA">
              <w:rPr>
                <w:bCs/>
                <w:color w:val="000000" w:themeColor="text1"/>
                <w:sz w:val="20"/>
                <w:szCs w:val="20"/>
              </w:rPr>
              <w:t>) is removed</w:t>
            </w:r>
          </w:p>
          <w:p w14:paraId="476B0FBC" w14:textId="52DA5B85" w:rsidR="003D0114" w:rsidRPr="00771FEA" w:rsidRDefault="00771FEA" w:rsidP="00771FEA">
            <w:pPr>
              <w:pStyle w:val="ListParagraph"/>
              <w:widowControl/>
              <w:numPr>
                <w:ilvl w:val="2"/>
                <w:numId w:val="22"/>
              </w:numPr>
              <w:overflowPunct w:val="0"/>
              <w:autoSpaceDE w:val="0"/>
              <w:autoSpaceDN w:val="0"/>
              <w:adjustRightInd w:val="0"/>
              <w:spacing w:after="0" w:line="240" w:lineRule="auto"/>
              <w:ind w:left="2376" w:firstLineChars="0"/>
              <w:textAlignment w:val="baseline"/>
              <w:rPr>
                <w:bCs/>
                <w:color w:val="000000" w:themeColor="text1"/>
              </w:rPr>
            </w:pPr>
            <w:r w:rsidRPr="00EC4FD2">
              <w:rPr>
                <w:bCs/>
                <w:color w:val="000000" w:themeColor="text1"/>
                <w:sz w:val="20"/>
                <w:szCs w:val="20"/>
                <w:highlight w:val="yellow"/>
              </w:rPr>
              <w:t>FFS: whether L3 cell search/measurement component(e.g., 8*</w:t>
            </w:r>
            <w:proofErr w:type="spellStart"/>
            <w:r w:rsidRPr="00EC4FD2">
              <w:rPr>
                <w:bCs/>
                <w:color w:val="000000" w:themeColor="text1"/>
                <w:sz w:val="20"/>
                <w:szCs w:val="20"/>
                <w:highlight w:val="yellow"/>
              </w:rPr>
              <w:t>Trs</w:t>
            </w:r>
            <w:proofErr w:type="spellEnd"/>
            <w:r w:rsidRPr="00EC4FD2">
              <w:rPr>
                <w:bCs/>
                <w:color w:val="000000" w:themeColor="text1"/>
                <w:sz w:val="20"/>
                <w:szCs w:val="20"/>
                <w:highlight w:val="yellow"/>
              </w:rPr>
              <w:t xml:space="preserve"> or X1*</w:t>
            </w:r>
            <w:proofErr w:type="spellStart"/>
            <w:r w:rsidRPr="00EC4FD2">
              <w:rPr>
                <w:bCs/>
                <w:color w:val="000000" w:themeColor="text1"/>
                <w:sz w:val="20"/>
                <w:szCs w:val="20"/>
                <w:highlight w:val="yellow"/>
              </w:rPr>
              <w:t>Trs</w:t>
            </w:r>
            <w:proofErr w:type="spellEnd"/>
            <w:r w:rsidRPr="00EC4FD2">
              <w:rPr>
                <w:bCs/>
                <w:color w:val="000000" w:themeColor="text1"/>
                <w:sz w:val="20"/>
                <w:szCs w:val="20"/>
                <w:highlight w:val="yellow"/>
              </w:rPr>
              <w:t>) is removed</w:t>
            </w:r>
          </w:p>
        </w:tc>
      </w:tr>
    </w:tbl>
    <w:p w14:paraId="0ED75F29" w14:textId="77777777" w:rsidR="003D0114" w:rsidRDefault="003D0114" w:rsidP="00E5006C">
      <w:pPr>
        <w:jc w:val="both"/>
        <w:rPr>
          <w:b/>
          <w:color w:val="0070C0"/>
          <w:u w:val="single"/>
          <w:lang w:eastAsia="ko-KR"/>
        </w:rPr>
      </w:pPr>
    </w:p>
    <w:p w14:paraId="66C5E5BB" w14:textId="1A3502D8" w:rsidR="00CC08EB" w:rsidRDefault="000054EA" w:rsidP="00E5006C">
      <w:pPr>
        <w:jc w:val="both"/>
        <w:rPr>
          <w:lang w:eastAsia="x-none"/>
        </w:rPr>
      </w:pPr>
      <w:r w:rsidRPr="000054EA">
        <w:rPr>
          <w:lang w:eastAsia="x-none"/>
        </w:rPr>
        <w:t xml:space="preserve">When the valid L3 measurement result with SSB index is reported after </w:t>
      </w:r>
      <w:proofErr w:type="spellStart"/>
      <w:r w:rsidRPr="000054EA">
        <w:rPr>
          <w:lang w:eastAsia="x-none"/>
        </w:rPr>
        <w:t>SCell</w:t>
      </w:r>
      <w:proofErr w:type="spellEnd"/>
      <w:r w:rsidRPr="000054EA">
        <w:rPr>
          <w:lang w:eastAsia="x-none"/>
        </w:rPr>
        <w:t xml:space="preserve"> activation command, and UE reported L1 measurement result before NW configures TCI to this UE,</w:t>
      </w:r>
      <w:r>
        <w:rPr>
          <w:lang w:eastAsia="x-none"/>
        </w:rPr>
        <w:t xml:space="preserve"> that means network didn’t configure TCI based on the L3 report from </w:t>
      </w:r>
      <w:proofErr w:type="gramStart"/>
      <w:r>
        <w:rPr>
          <w:lang w:eastAsia="x-none"/>
        </w:rPr>
        <w:t>UE</w:t>
      </w:r>
      <w:proofErr w:type="gramEnd"/>
      <w:r>
        <w:rPr>
          <w:lang w:eastAsia="x-none"/>
        </w:rPr>
        <w:t xml:space="preserve"> but network still chose to use L1-RSRP measurement report to determine the TCI for this UE. However, at UE side, after L3 report after the activation command, we don’t think UE shall stop anything to wait for TCI configuration, but instead UE shall continue the L3 measurement for </w:t>
      </w:r>
      <w:proofErr w:type="spellStart"/>
      <w:r>
        <w:rPr>
          <w:lang w:eastAsia="x-none"/>
        </w:rPr>
        <w:t>SCell</w:t>
      </w:r>
      <w:proofErr w:type="spellEnd"/>
      <w:r>
        <w:rPr>
          <w:lang w:eastAsia="x-none"/>
        </w:rPr>
        <w:t xml:space="preserve"> as well as the L1-RSRP measurement.</w:t>
      </w:r>
    </w:p>
    <w:p w14:paraId="36632A7B" w14:textId="77777777" w:rsidR="00CC08EB" w:rsidRDefault="00CC08EB" w:rsidP="00E5006C">
      <w:pPr>
        <w:jc w:val="both"/>
        <w:rPr>
          <w:lang w:eastAsia="x-none"/>
        </w:rPr>
      </w:pPr>
    </w:p>
    <w:p w14:paraId="7ECC0C7F" w14:textId="4D15044E" w:rsidR="00E5006C" w:rsidRDefault="000054EA" w:rsidP="003D0114">
      <w:pPr>
        <w:jc w:val="both"/>
      </w:pPr>
      <w:r>
        <w:rPr>
          <w:lang w:eastAsia="x-none"/>
        </w:rPr>
        <w:t xml:space="preserve">Our original thinking </w:t>
      </w:r>
      <w:proofErr w:type="gramStart"/>
      <w:r>
        <w:rPr>
          <w:lang w:eastAsia="x-none"/>
        </w:rPr>
        <w:t>was:</w:t>
      </w:r>
      <w:proofErr w:type="gramEnd"/>
      <w:r>
        <w:rPr>
          <w:lang w:eastAsia="x-none"/>
        </w:rPr>
        <w:t xml:space="preserve"> after UE reports the valid L3 measurement result, UE may not need perform such L3 measurement again, but UE can directly perform L1-RSRP measurement; and therefore the </w:t>
      </w:r>
      <w:r w:rsidRPr="000054EA">
        <w:rPr>
          <w:lang w:eastAsia="x-none"/>
        </w:rPr>
        <w:t>L3 cell search/measurement component</w:t>
      </w:r>
      <w:r w:rsidR="00032BAA">
        <w:rPr>
          <w:lang w:eastAsia="x-none"/>
        </w:rPr>
        <w:t xml:space="preserve"> </w:t>
      </w:r>
      <w:r w:rsidRPr="000054EA">
        <w:rPr>
          <w:lang w:eastAsia="x-none"/>
        </w:rPr>
        <w:t>(e.g., 8*</w:t>
      </w:r>
      <w:proofErr w:type="spellStart"/>
      <w:r w:rsidRPr="000054EA">
        <w:rPr>
          <w:lang w:eastAsia="x-none"/>
        </w:rPr>
        <w:t>Trs</w:t>
      </w:r>
      <w:proofErr w:type="spellEnd"/>
      <w:r w:rsidRPr="000054EA">
        <w:rPr>
          <w:lang w:eastAsia="x-none"/>
        </w:rPr>
        <w:t xml:space="preserve"> or X1*</w:t>
      </w:r>
      <w:proofErr w:type="spellStart"/>
      <w:r w:rsidRPr="000054EA">
        <w:rPr>
          <w:lang w:eastAsia="x-none"/>
        </w:rPr>
        <w:t>Trs</w:t>
      </w:r>
      <w:proofErr w:type="spellEnd"/>
      <w:r w:rsidRPr="000054EA">
        <w:rPr>
          <w:lang w:eastAsia="x-none"/>
        </w:rPr>
        <w:t xml:space="preserve">) </w:t>
      </w:r>
      <w:r>
        <w:rPr>
          <w:lang w:eastAsia="x-none"/>
        </w:rPr>
        <w:t xml:space="preserve">can be removed. However, after the discussion in last meeting, we understand different UE may have different implementation, and some UE may still need to do L3 </w:t>
      </w:r>
      <w:proofErr w:type="gramStart"/>
      <w:r>
        <w:rPr>
          <w:lang w:eastAsia="x-none"/>
        </w:rPr>
        <w:t>measurement(</w:t>
      </w:r>
      <w:proofErr w:type="gramEnd"/>
      <w:r>
        <w:rPr>
          <w:lang w:eastAsia="x-none"/>
        </w:rPr>
        <w:t xml:space="preserve">e.g., timing tracking) before it can perform L1-RSRP measurement in this case. We are fine to compromise to keep the L3 cell </w:t>
      </w:r>
      <w:r>
        <w:rPr>
          <w:lang w:eastAsia="x-none"/>
        </w:rPr>
        <w:lastRenderedPageBreak/>
        <w:t>search/measurement components, w</w:t>
      </w:r>
      <w:r w:rsidRPr="000054EA">
        <w:rPr>
          <w:lang w:eastAsia="x-none"/>
        </w:rPr>
        <w:t xml:space="preserve">hen the valid L3 measurement result with SSB index is reported after </w:t>
      </w:r>
      <w:proofErr w:type="spellStart"/>
      <w:r w:rsidRPr="000054EA">
        <w:rPr>
          <w:lang w:eastAsia="x-none"/>
        </w:rPr>
        <w:t>SCell</w:t>
      </w:r>
      <w:proofErr w:type="spellEnd"/>
      <w:r w:rsidRPr="000054EA">
        <w:rPr>
          <w:lang w:eastAsia="x-none"/>
        </w:rPr>
        <w:t xml:space="preserve"> activation command, and UE reported L1 measurement result before NW configures TCI to this UE</w:t>
      </w:r>
      <w:r>
        <w:rPr>
          <w:lang w:eastAsia="x-none"/>
        </w:rPr>
        <w:t>.</w:t>
      </w:r>
    </w:p>
    <w:p w14:paraId="4756266F" w14:textId="77777777" w:rsidR="003D0114" w:rsidRDefault="003D0114" w:rsidP="00E5006C">
      <w:pPr>
        <w:jc w:val="both"/>
        <w:rPr>
          <w:lang w:eastAsia="x-none"/>
        </w:rPr>
      </w:pPr>
    </w:p>
    <w:p w14:paraId="0556CFB7" w14:textId="64B1B093" w:rsidR="000054EA" w:rsidRPr="000054EA" w:rsidRDefault="000054EA" w:rsidP="00BD5977">
      <w:pPr>
        <w:jc w:val="both"/>
        <w:rPr>
          <w:b/>
          <w:bCs/>
          <w:i/>
          <w:iCs/>
          <w:lang w:eastAsia="x-none"/>
        </w:rPr>
      </w:pPr>
      <w:r w:rsidRPr="000054EA">
        <w:rPr>
          <w:b/>
          <w:bCs/>
          <w:i/>
          <w:iCs/>
          <w:lang w:eastAsia="x-none"/>
        </w:rPr>
        <w:t>Proposal 3:</w:t>
      </w:r>
    </w:p>
    <w:p w14:paraId="467A7B63" w14:textId="77777777" w:rsidR="000054EA" w:rsidRPr="000054EA" w:rsidRDefault="000054EA" w:rsidP="00BD5977">
      <w:pPr>
        <w:pStyle w:val="ListParagraph"/>
        <w:widowControl/>
        <w:numPr>
          <w:ilvl w:val="0"/>
          <w:numId w:val="44"/>
        </w:numPr>
        <w:overflowPunct w:val="0"/>
        <w:autoSpaceDE w:val="0"/>
        <w:autoSpaceDN w:val="0"/>
        <w:adjustRightInd w:val="0"/>
        <w:spacing w:line="240" w:lineRule="auto"/>
        <w:ind w:firstLineChars="0"/>
        <w:jc w:val="both"/>
        <w:textAlignment w:val="baseline"/>
        <w:rPr>
          <w:b/>
          <w:bCs/>
          <w:i/>
          <w:iCs/>
          <w:color w:val="000000" w:themeColor="text1"/>
          <w:sz w:val="24"/>
          <w:szCs w:val="24"/>
        </w:rPr>
      </w:pPr>
      <w:r w:rsidRPr="000054EA">
        <w:rPr>
          <w:b/>
          <w:bCs/>
          <w:i/>
          <w:iCs/>
          <w:color w:val="000000" w:themeColor="text1"/>
          <w:sz w:val="24"/>
          <w:szCs w:val="24"/>
        </w:rPr>
        <w:t xml:space="preserve">When the valid L3 measurement result with SSB index is reported after </w:t>
      </w:r>
      <w:proofErr w:type="spellStart"/>
      <w:r w:rsidRPr="000054EA">
        <w:rPr>
          <w:b/>
          <w:bCs/>
          <w:i/>
          <w:iCs/>
          <w:color w:val="000000" w:themeColor="text1"/>
          <w:sz w:val="24"/>
          <w:szCs w:val="24"/>
        </w:rPr>
        <w:t>SCell</w:t>
      </w:r>
      <w:proofErr w:type="spellEnd"/>
      <w:r w:rsidRPr="000054EA">
        <w:rPr>
          <w:b/>
          <w:bCs/>
          <w:i/>
          <w:iCs/>
          <w:color w:val="000000" w:themeColor="text1"/>
          <w:sz w:val="24"/>
          <w:szCs w:val="24"/>
        </w:rPr>
        <w:t xml:space="preserve"> activation command, and UE reported L1 measurement result before NW configures TCI to this UE, the activation delay requirements is adjusted as follows</w:t>
      </w:r>
    </w:p>
    <w:p w14:paraId="63DC5DC1" w14:textId="77777777" w:rsidR="000054EA" w:rsidRPr="000054EA" w:rsidRDefault="000054EA" w:rsidP="00BD5977">
      <w:pPr>
        <w:pStyle w:val="ListParagraph"/>
        <w:widowControl/>
        <w:numPr>
          <w:ilvl w:val="1"/>
          <w:numId w:val="44"/>
        </w:numPr>
        <w:overflowPunct w:val="0"/>
        <w:autoSpaceDE w:val="0"/>
        <w:autoSpaceDN w:val="0"/>
        <w:adjustRightInd w:val="0"/>
        <w:spacing w:line="240" w:lineRule="auto"/>
        <w:ind w:firstLineChars="0"/>
        <w:jc w:val="both"/>
        <w:textAlignment w:val="baseline"/>
        <w:rPr>
          <w:b/>
          <w:bCs/>
          <w:i/>
          <w:iCs/>
          <w:color w:val="000000" w:themeColor="text1"/>
          <w:sz w:val="24"/>
          <w:szCs w:val="24"/>
        </w:rPr>
      </w:pPr>
      <w:r w:rsidRPr="000054EA">
        <w:rPr>
          <w:b/>
          <w:bCs/>
          <w:i/>
          <w:iCs/>
          <w:color w:val="000000" w:themeColor="text1"/>
          <w:sz w:val="24"/>
          <w:szCs w:val="24"/>
        </w:rPr>
        <w:t>Legacy AGC settling delay component (</w:t>
      </w:r>
      <w:proofErr w:type="spellStart"/>
      <w:r w:rsidRPr="000054EA">
        <w:rPr>
          <w:b/>
          <w:bCs/>
          <w:i/>
          <w:iCs/>
          <w:color w:val="000000" w:themeColor="text1"/>
          <w:sz w:val="24"/>
          <w:szCs w:val="24"/>
        </w:rPr>
        <w:t>T</w:t>
      </w:r>
      <w:r w:rsidRPr="000054EA">
        <w:rPr>
          <w:b/>
          <w:bCs/>
          <w:i/>
          <w:iCs/>
          <w:color w:val="000000" w:themeColor="text1"/>
          <w:sz w:val="24"/>
          <w:szCs w:val="24"/>
          <w:vertAlign w:val="subscript"/>
        </w:rPr>
        <w:t>FirstSSB_MAX</w:t>
      </w:r>
      <w:proofErr w:type="spellEnd"/>
      <w:r w:rsidRPr="000054EA">
        <w:rPr>
          <w:b/>
          <w:bCs/>
          <w:i/>
          <w:iCs/>
          <w:color w:val="000000" w:themeColor="text1"/>
          <w:sz w:val="24"/>
          <w:szCs w:val="24"/>
          <w:vertAlign w:val="subscript"/>
        </w:rPr>
        <w:t xml:space="preserve"> </w:t>
      </w:r>
      <w:r w:rsidRPr="000054EA">
        <w:rPr>
          <w:b/>
          <w:bCs/>
          <w:i/>
          <w:iCs/>
          <w:color w:val="000000" w:themeColor="text1"/>
          <w:sz w:val="24"/>
          <w:szCs w:val="24"/>
        </w:rPr>
        <w:t>+ 15*T</w:t>
      </w:r>
      <w:r w:rsidRPr="000054EA">
        <w:rPr>
          <w:b/>
          <w:bCs/>
          <w:i/>
          <w:iCs/>
          <w:color w:val="000000" w:themeColor="text1"/>
          <w:sz w:val="24"/>
          <w:szCs w:val="24"/>
          <w:vertAlign w:val="subscript"/>
        </w:rPr>
        <w:t>SMTC_MAX</w:t>
      </w:r>
      <w:r w:rsidRPr="000054EA">
        <w:rPr>
          <w:b/>
          <w:bCs/>
          <w:i/>
          <w:iCs/>
          <w:color w:val="000000" w:themeColor="text1"/>
          <w:sz w:val="24"/>
          <w:szCs w:val="24"/>
        </w:rPr>
        <w:t>) is removed</w:t>
      </w:r>
    </w:p>
    <w:p w14:paraId="58CD5460" w14:textId="1C7667F9" w:rsidR="00A73340" w:rsidRPr="000054EA" w:rsidRDefault="000054EA" w:rsidP="00BD5977">
      <w:pPr>
        <w:pStyle w:val="ListParagraph"/>
        <w:numPr>
          <w:ilvl w:val="1"/>
          <w:numId w:val="44"/>
        </w:numPr>
        <w:spacing w:after="187" w:line="240" w:lineRule="auto"/>
        <w:ind w:firstLineChars="0"/>
        <w:jc w:val="both"/>
        <w:rPr>
          <w:rFonts w:eastAsia="Times New Roman"/>
          <w:b/>
          <w:bCs/>
          <w:i/>
          <w:iCs/>
          <w:snapToGrid/>
          <w:sz w:val="24"/>
          <w:szCs w:val="24"/>
          <w:lang w:val="en-US" w:eastAsia="zh-CN"/>
        </w:rPr>
      </w:pPr>
      <w:r w:rsidRPr="000054EA">
        <w:rPr>
          <w:b/>
          <w:bCs/>
          <w:i/>
          <w:iCs/>
          <w:color w:val="000000" w:themeColor="text1"/>
          <w:sz w:val="24"/>
          <w:szCs w:val="24"/>
        </w:rPr>
        <w:t>L3 cell search/measurement component(e.g., 8*</w:t>
      </w:r>
      <w:proofErr w:type="spellStart"/>
      <w:r w:rsidRPr="000054EA">
        <w:rPr>
          <w:b/>
          <w:bCs/>
          <w:i/>
          <w:iCs/>
          <w:color w:val="000000" w:themeColor="text1"/>
          <w:sz w:val="24"/>
          <w:szCs w:val="24"/>
        </w:rPr>
        <w:t>Trs</w:t>
      </w:r>
      <w:proofErr w:type="spellEnd"/>
      <w:r w:rsidRPr="000054EA">
        <w:rPr>
          <w:b/>
          <w:bCs/>
          <w:i/>
          <w:iCs/>
          <w:color w:val="000000" w:themeColor="text1"/>
          <w:sz w:val="24"/>
          <w:szCs w:val="24"/>
        </w:rPr>
        <w:t xml:space="preserve"> or X1*</w:t>
      </w:r>
      <w:proofErr w:type="spellStart"/>
      <w:r w:rsidRPr="000054EA">
        <w:rPr>
          <w:b/>
          <w:bCs/>
          <w:i/>
          <w:iCs/>
          <w:color w:val="000000" w:themeColor="text1"/>
          <w:sz w:val="24"/>
          <w:szCs w:val="24"/>
        </w:rPr>
        <w:t>Trs</w:t>
      </w:r>
      <w:proofErr w:type="spellEnd"/>
      <w:r w:rsidRPr="000054EA">
        <w:rPr>
          <w:b/>
          <w:bCs/>
          <w:i/>
          <w:iCs/>
          <w:color w:val="000000" w:themeColor="text1"/>
          <w:sz w:val="24"/>
          <w:szCs w:val="24"/>
        </w:rPr>
        <w:t xml:space="preserve">) is </w:t>
      </w:r>
      <w:r w:rsidRPr="000054EA">
        <w:rPr>
          <w:b/>
          <w:bCs/>
          <w:i/>
          <w:iCs/>
          <w:color w:val="000000" w:themeColor="text1"/>
          <w:sz w:val="24"/>
          <w:szCs w:val="24"/>
          <w:lang w:val="en-US"/>
        </w:rPr>
        <w:t>kept</w:t>
      </w:r>
      <w:r w:rsidR="00D21171" w:rsidRPr="000054EA">
        <w:rPr>
          <w:b/>
          <w:bCs/>
          <w:i/>
          <w:iCs/>
          <w:sz w:val="24"/>
          <w:szCs w:val="24"/>
        </w:rPr>
        <w:t xml:space="preserve"> </w:t>
      </w:r>
      <w:r w:rsidRPr="000054EA">
        <w:rPr>
          <w:b/>
          <w:bCs/>
          <w:i/>
          <w:iCs/>
          <w:sz w:val="24"/>
          <w:szCs w:val="24"/>
          <w:lang w:val="en-US"/>
        </w:rPr>
        <w:t>(</w:t>
      </w:r>
      <w:r w:rsidRPr="00032BAA">
        <w:rPr>
          <w:b/>
          <w:bCs/>
          <w:i/>
          <w:iCs/>
          <w:sz w:val="24"/>
          <w:szCs w:val="24"/>
          <w:highlight w:val="yellow"/>
          <w:lang w:val="en-US"/>
        </w:rPr>
        <w:t>we are fine to compromise to keep it</w:t>
      </w:r>
      <w:r w:rsidRPr="000054EA">
        <w:rPr>
          <w:b/>
          <w:bCs/>
          <w:i/>
          <w:iCs/>
          <w:sz w:val="24"/>
          <w:szCs w:val="24"/>
          <w:lang w:val="en-US"/>
        </w:rPr>
        <w:t>)</w:t>
      </w:r>
    </w:p>
    <w:p w14:paraId="42989CC1" w14:textId="1EEA9481" w:rsidR="00880067" w:rsidRPr="00880067" w:rsidRDefault="00880067" w:rsidP="00880067">
      <w:pPr>
        <w:pStyle w:val="Heading4"/>
        <w:ind w:left="450" w:hanging="450"/>
      </w:pPr>
      <w:r>
        <w:t>2.</w:t>
      </w:r>
      <w:r w:rsidR="00771FEA">
        <w:t>2</w:t>
      </w:r>
      <w:r>
        <w:t xml:space="preserve"> </w:t>
      </w:r>
      <w:r w:rsidRPr="00880067">
        <w:t>others for L3 part</w:t>
      </w:r>
    </w:p>
    <w:p w14:paraId="2FF9915E" w14:textId="77777777" w:rsidR="00032BAA" w:rsidRPr="00032BAA" w:rsidRDefault="00032BAA" w:rsidP="00032BAA">
      <w:pPr>
        <w:rPr>
          <w:b/>
          <w:color w:val="000000" w:themeColor="text1"/>
          <w:u w:val="single"/>
          <w:lang w:eastAsia="ko-KR"/>
        </w:rPr>
      </w:pPr>
      <w:r w:rsidRPr="00032BAA">
        <w:rPr>
          <w:b/>
          <w:color w:val="000000" w:themeColor="text1"/>
          <w:u w:val="single"/>
          <w:lang w:eastAsia="ko-KR"/>
        </w:rPr>
        <w:t xml:space="preserve">Issue 1-3-1: whether to use SSB periodicity instead of SMTC periodicity for FR2 unknown </w:t>
      </w:r>
      <w:proofErr w:type="spellStart"/>
      <w:r w:rsidRPr="00032BAA">
        <w:rPr>
          <w:b/>
          <w:color w:val="000000" w:themeColor="text1"/>
          <w:u w:val="single"/>
          <w:lang w:eastAsia="ko-KR"/>
        </w:rPr>
        <w:t>SCell</w:t>
      </w:r>
      <w:proofErr w:type="spellEnd"/>
      <w:r w:rsidRPr="00032BAA">
        <w:rPr>
          <w:b/>
          <w:color w:val="000000" w:themeColor="text1"/>
          <w:u w:val="single"/>
          <w:lang w:eastAsia="ko-KR"/>
        </w:rPr>
        <w:t xml:space="preserve"> </w:t>
      </w:r>
      <w:proofErr w:type="gramStart"/>
      <w:r w:rsidRPr="00032BAA">
        <w:rPr>
          <w:b/>
          <w:color w:val="000000" w:themeColor="text1"/>
          <w:u w:val="single"/>
          <w:lang w:eastAsia="ko-KR"/>
        </w:rPr>
        <w:t>activation</w:t>
      </w:r>
      <w:proofErr w:type="gramEnd"/>
    </w:p>
    <w:p w14:paraId="445EB83E" w14:textId="77777777" w:rsidR="00032BAA" w:rsidRPr="008F422C" w:rsidRDefault="00032BAA" w:rsidP="00032BAA">
      <w:pPr>
        <w:rPr>
          <w:bCs/>
          <w:color w:val="000000" w:themeColor="text1"/>
          <w:u w:val="single"/>
          <w:lang w:eastAsia="ko-KR"/>
        </w:rPr>
      </w:pPr>
    </w:p>
    <w:p w14:paraId="70F20D20" w14:textId="77777777" w:rsidR="00880067" w:rsidRDefault="00880067" w:rsidP="00880067">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80067" w14:paraId="6EF00CF9" w14:textId="77777777" w:rsidTr="008F57C8">
        <w:tc>
          <w:tcPr>
            <w:tcW w:w="9629" w:type="dxa"/>
          </w:tcPr>
          <w:p w14:paraId="7AA4C634" w14:textId="77777777" w:rsidR="00032BAA" w:rsidRPr="008F422C" w:rsidRDefault="00032BAA" w:rsidP="00032BAA">
            <w:pPr>
              <w:pStyle w:val="ListParagraph"/>
              <w:widowControl/>
              <w:numPr>
                <w:ilvl w:val="0"/>
                <w:numId w:val="22"/>
              </w:numPr>
              <w:spacing w:after="120" w:line="240" w:lineRule="auto"/>
              <w:ind w:firstLineChars="0"/>
              <w:rPr>
                <w:bCs/>
                <w:color w:val="000000" w:themeColor="text1"/>
              </w:rPr>
            </w:pPr>
            <w:r w:rsidRPr="008F422C">
              <w:rPr>
                <w:bCs/>
                <w:color w:val="000000" w:themeColor="text1"/>
              </w:rPr>
              <w:t>FFS:</w:t>
            </w:r>
          </w:p>
          <w:p w14:paraId="4FBF0A04" w14:textId="0CADCA1F" w:rsidR="00880067" w:rsidRPr="00032BAA" w:rsidRDefault="00032BAA" w:rsidP="00032BAA">
            <w:pPr>
              <w:pStyle w:val="ListParagraph"/>
              <w:widowControl/>
              <w:numPr>
                <w:ilvl w:val="1"/>
                <w:numId w:val="22"/>
              </w:numPr>
              <w:spacing w:after="120" w:line="240" w:lineRule="auto"/>
              <w:ind w:firstLineChars="0"/>
              <w:rPr>
                <w:rFonts w:eastAsia="DengXian"/>
                <w:bCs/>
                <w:color w:val="000000" w:themeColor="text1"/>
              </w:rPr>
            </w:pPr>
            <w:r w:rsidRPr="008F422C">
              <w:rPr>
                <w:rFonts w:eastAsia="DengXian" w:hint="eastAsia"/>
                <w:bCs/>
                <w:color w:val="000000" w:themeColor="text1"/>
              </w:rPr>
              <w:t>According</w:t>
            </w:r>
            <w:r w:rsidRPr="008F422C">
              <w:rPr>
                <w:rFonts w:eastAsia="DengXian"/>
                <w:bCs/>
                <w:color w:val="000000" w:themeColor="text1"/>
              </w:rPr>
              <w:t xml:space="preserve"> to UE capability, </w:t>
            </w:r>
            <w:r w:rsidRPr="008F422C">
              <w:rPr>
                <w:bCs/>
                <w:color w:val="000000" w:themeColor="text1"/>
              </w:rPr>
              <w:t xml:space="preserve">RAN4 to use SSB periodicity instead of SMTC periodicity when the SMTC is only configured in MO for enhanced unknown FR2 </w:t>
            </w:r>
            <w:proofErr w:type="spellStart"/>
            <w:r w:rsidRPr="008F422C">
              <w:rPr>
                <w:bCs/>
                <w:color w:val="000000" w:themeColor="text1"/>
              </w:rPr>
              <w:t>Scell</w:t>
            </w:r>
            <w:proofErr w:type="spellEnd"/>
            <w:r w:rsidRPr="008F422C">
              <w:rPr>
                <w:bCs/>
                <w:color w:val="000000" w:themeColor="text1"/>
              </w:rPr>
              <w:t xml:space="preserve"> activation requirement</w:t>
            </w:r>
            <w:r w:rsidRPr="008F422C">
              <w:rPr>
                <w:rFonts w:eastAsia="DengXian"/>
                <w:bCs/>
                <w:color w:val="000000" w:themeColor="text1"/>
              </w:rPr>
              <w:t>.</w:t>
            </w:r>
          </w:p>
        </w:tc>
      </w:tr>
    </w:tbl>
    <w:p w14:paraId="2F3941A8" w14:textId="77777777" w:rsidR="00880067" w:rsidRDefault="00880067" w:rsidP="00A74974">
      <w:pPr>
        <w:spacing w:after="180"/>
        <w:rPr>
          <w:b/>
          <w:bCs/>
          <w:i/>
          <w:iCs/>
        </w:rPr>
      </w:pPr>
    </w:p>
    <w:p w14:paraId="135E4E25" w14:textId="515F972F" w:rsidR="00880067" w:rsidRDefault="00032BAA" w:rsidP="00880067">
      <w:pPr>
        <w:spacing w:after="180"/>
        <w:jc w:val="both"/>
        <w:rPr>
          <w:lang w:eastAsia="x-none"/>
        </w:rPr>
      </w:pPr>
      <w:r>
        <w:rPr>
          <w:lang w:eastAsia="x-none"/>
        </w:rPr>
        <w:t>Since</w:t>
      </w:r>
      <w:r w:rsidR="00880067" w:rsidRPr="00880067">
        <w:rPr>
          <w:lang w:eastAsia="x-none"/>
        </w:rPr>
        <w:t xml:space="preserve"> target </w:t>
      </w:r>
      <w:proofErr w:type="spellStart"/>
      <w:r w:rsidR="00880067" w:rsidRPr="00880067">
        <w:rPr>
          <w:lang w:eastAsia="x-none"/>
        </w:rPr>
        <w:t>SCell</w:t>
      </w:r>
      <w:proofErr w:type="spellEnd"/>
      <w:r w:rsidR="00880067" w:rsidRPr="00880067">
        <w:rPr>
          <w:lang w:eastAsia="x-none"/>
        </w:rPr>
        <w:t xml:space="preserve"> is </w:t>
      </w:r>
      <w:proofErr w:type="gramStart"/>
      <w:r w:rsidR="00880067" w:rsidRPr="00880067">
        <w:rPr>
          <w:lang w:eastAsia="x-none"/>
        </w:rPr>
        <w:t>an</w:t>
      </w:r>
      <w:proofErr w:type="gramEnd"/>
      <w:r w:rsidR="00880067" w:rsidRPr="00880067">
        <w:rPr>
          <w:lang w:eastAsia="x-none"/>
        </w:rPr>
        <w:t xml:space="preserve"> deactivated serving cell to the UE before activation, </w:t>
      </w:r>
      <w:r w:rsidR="00880067">
        <w:rPr>
          <w:lang w:eastAsia="x-none"/>
        </w:rPr>
        <w:t>the SSB periodicity of the serving cell is known to the UE. In RAN2 TS38.331, the corresponding signaling has been specified as:</w:t>
      </w:r>
    </w:p>
    <w:p w14:paraId="2F79D0BF" w14:textId="3D87874C" w:rsidR="00880067" w:rsidRDefault="00880067" w:rsidP="00880067">
      <w:pPr>
        <w:spacing w:after="180"/>
        <w:jc w:val="both"/>
        <w:rPr>
          <w:lang w:eastAsia="x-none"/>
        </w:rPr>
      </w:pPr>
      <w:r>
        <w:rPr>
          <w:noProof/>
          <w:lang w:eastAsia="x-none"/>
        </w:rPr>
        <w:drawing>
          <wp:inline distT="0" distB="0" distL="0" distR="0" wp14:anchorId="0B158B0F" wp14:editId="6CF63CCD">
            <wp:extent cx="6120765" cy="2832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83210"/>
                    </a:xfrm>
                    <a:prstGeom prst="rect">
                      <a:avLst/>
                    </a:prstGeom>
                  </pic:spPr>
                </pic:pic>
              </a:graphicData>
            </a:graphic>
          </wp:inline>
        </w:drawing>
      </w:r>
    </w:p>
    <w:p w14:paraId="5A9FA7ED" w14:textId="3F3100AD" w:rsidR="00BA618A" w:rsidRDefault="00880067" w:rsidP="00880067">
      <w:pPr>
        <w:spacing w:after="180"/>
        <w:jc w:val="both"/>
        <w:rPr>
          <w:lang w:eastAsia="x-none"/>
        </w:rPr>
      </w:pPr>
      <w:r>
        <w:rPr>
          <w:lang w:eastAsia="x-none"/>
        </w:rPr>
        <w:t xml:space="preserve">UE can get such SSB periodicity information either from network RRC configuration or from by-default assumption of 5ms. Thus, here, to speed up the </w:t>
      </w:r>
      <w:proofErr w:type="spellStart"/>
      <w:r>
        <w:rPr>
          <w:lang w:eastAsia="x-none"/>
        </w:rPr>
        <w:t>SCell</w:t>
      </w:r>
      <w:proofErr w:type="spellEnd"/>
      <w:r>
        <w:rPr>
          <w:lang w:eastAsia="x-none"/>
        </w:rPr>
        <w:t xml:space="preserve"> activation, we think it makes sense to assume SSB periodicity instead of SMTC periodicity in the unknown FR2 </w:t>
      </w:r>
      <w:proofErr w:type="spellStart"/>
      <w:r>
        <w:rPr>
          <w:lang w:eastAsia="x-none"/>
        </w:rPr>
        <w:t>SCell</w:t>
      </w:r>
      <w:proofErr w:type="spellEnd"/>
      <w:r>
        <w:rPr>
          <w:lang w:eastAsia="x-none"/>
        </w:rPr>
        <w:t xml:space="preserve"> activation enhancement requirement.</w:t>
      </w:r>
      <w:r w:rsidR="00032BAA">
        <w:rPr>
          <w:lang w:eastAsia="x-none"/>
        </w:rPr>
        <w:t xml:space="preserve"> In last meeting, companies commented that the SMTC definition specified that: </w:t>
      </w:r>
      <w:r w:rsidR="00032BAA" w:rsidRPr="00032BAA">
        <w:rPr>
          <w:lang w:eastAsia="x-none"/>
        </w:rPr>
        <w:t xml:space="preserve">The SSB periodicity/offset/duration configuration of target cell for NR </w:t>
      </w:r>
      <w:proofErr w:type="spellStart"/>
      <w:r w:rsidR="00032BAA" w:rsidRPr="00032BAA">
        <w:rPr>
          <w:lang w:eastAsia="x-none"/>
        </w:rPr>
        <w:t>SCell</w:t>
      </w:r>
      <w:proofErr w:type="spellEnd"/>
      <w:r w:rsidR="00032BAA" w:rsidRPr="00032BAA">
        <w:rPr>
          <w:lang w:eastAsia="x-none"/>
        </w:rPr>
        <w:t xml:space="preserve"> addition. The network sets the </w:t>
      </w:r>
      <w:proofErr w:type="spellStart"/>
      <w:r w:rsidR="00032BAA" w:rsidRPr="00032BAA">
        <w:rPr>
          <w:lang w:eastAsia="x-none"/>
        </w:rPr>
        <w:t>periodicityAndOffset</w:t>
      </w:r>
      <w:proofErr w:type="spellEnd"/>
      <w:r w:rsidR="00032BAA" w:rsidRPr="00032BAA">
        <w:rPr>
          <w:lang w:eastAsia="x-none"/>
        </w:rPr>
        <w:t xml:space="preserve"> to indicate the same periodicity as </w:t>
      </w:r>
      <w:proofErr w:type="spellStart"/>
      <w:r w:rsidR="00032BAA" w:rsidRPr="00032BAA">
        <w:rPr>
          <w:lang w:eastAsia="x-none"/>
        </w:rPr>
        <w:t>ssb-periodicityServingCell</w:t>
      </w:r>
      <w:proofErr w:type="spellEnd"/>
      <w:r w:rsidR="00032BAA" w:rsidRPr="00032BAA">
        <w:rPr>
          <w:lang w:eastAsia="x-none"/>
        </w:rPr>
        <w:t xml:space="preserve"> in </w:t>
      </w:r>
      <w:proofErr w:type="spellStart"/>
      <w:r w:rsidR="00032BAA" w:rsidRPr="00032BAA">
        <w:rPr>
          <w:lang w:eastAsia="x-none"/>
        </w:rPr>
        <w:t>sCellConfigCommon</w:t>
      </w:r>
      <w:proofErr w:type="spellEnd"/>
      <w:r w:rsidR="00032BAA" w:rsidRPr="00032BAA">
        <w:rPr>
          <w:lang w:eastAsia="x-none"/>
        </w:rPr>
        <w:t>.</w:t>
      </w:r>
      <w:r w:rsidR="00032BAA">
        <w:rPr>
          <w:lang w:eastAsia="x-none"/>
        </w:rPr>
        <w:t xml:space="preserve"> That means, we only need to enhance the case when </w:t>
      </w:r>
      <w:r w:rsidR="00032BAA" w:rsidRPr="008F422C">
        <w:rPr>
          <w:rFonts w:eastAsia="SimSun"/>
          <w:bCs/>
          <w:color w:val="000000" w:themeColor="text1"/>
        </w:rPr>
        <w:t>SMTC is only configured in MO</w:t>
      </w:r>
      <w:r w:rsidR="00032BAA">
        <w:rPr>
          <w:rFonts w:eastAsia="SimSun"/>
          <w:bCs/>
          <w:color w:val="000000" w:themeColor="text1"/>
        </w:rPr>
        <w:t>.</w:t>
      </w:r>
      <w:r w:rsidR="00032BAA">
        <w:rPr>
          <w:lang w:eastAsia="x-none"/>
        </w:rPr>
        <w:t xml:space="preserve"> Since this is a minor enhancement, we think </w:t>
      </w:r>
      <w:proofErr w:type="gramStart"/>
      <w:r w:rsidR="00032BAA">
        <w:rPr>
          <w:lang w:eastAsia="x-none"/>
        </w:rPr>
        <w:t>as long as</w:t>
      </w:r>
      <w:proofErr w:type="gramEnd"/>
      <w:r w:rsidR="00032BAA">
        <w:rPr>
          <w:lang w:eastAsia="x-none"/>
        </w:rPr>
        <w:t xml:space="preserve"> UE capability indicates UE can support FR2 </w:t>
      </w:r>
      <w:proofErr w:type="spellStart"/>
      <w:r w:rsidR="00032BAA">
        <w:rPr>
          <w:lang w:eastAsia="x-none"/>
        </w:rPr>
        <w:t>SCell</w:t>
      </w:r>
      <w:proofErr w:type="spellEnd"/>
      <w:r w:rsidR="00032BAA">
        <w:rPr>
          <w:lang w:eastAsia="x-none"/>
        </w:rPr>
        <w:t xml:space="preserve"> activation enhancement, </w:t>
      </w:r>
      <w:r w:rsidR="00032BAA">
        <w:rPr>
          <w:rFonts w:eastAsia="SimSun"/>
          <w:bCs/>
          <w:color w:val="000000" w:themeColor="text1"/>
        </w:rPr>
        <w:t>RAN4 can u</w:t>
      </w:r>
      <w:r w:rsidR="00032BAA" w:rsidRPr="008F422C">
        <w:rPr>
          <w:rFonts w:eastAsia="SimSun"/>
          <w:bCs/>
          <w:color w:val="000000" w:themeColor="text1"/>
        </w:rPr>
        <w:t xml:space="preserve">se SSB periodicity instead of SMTC periodicity when the SMTC is only configured in MO for enhanced unknown FR2 </w:t>
      </w:r>
      <w:proofErr w:type="spellStart"/>
      <w:r w:rsidR="00032BAA" w:rsidRPr="008F422C">
        <w:rPr>
          <w:rFonts w:eastAsia="SimSun"/>
          <w:bCs/>
          <w:color w:val="000000" w:themeColor="text1"/>
        </w:rPr>
        <w:t>Scell</w:t>
      </w:r>
      <w:proofErr w:type="spellEnd"/>
      <w:r w:rsidR="00032BAA" w:rsidRPr="008F422C">
        <w:rPr>
          <w:rFonts w:eastAsia="SimSun"/>
          <w:bCs/>
          <w:color w:val="000000" w:themeColor="text1"/>
        </w:rPr>
        <w:t xml:space="preserve"> activation requirement</w:t>
      </w:r>
      <w:r w:rsidR="00032BAA">
        <w:rPr>
          <w:rFonts w:eastAsia="SimSun"/>
          <w:bCs/>
          <w:color w:val="000000" w:themeColor="text1"/>
        </w:rPr>
        <w:t>.</w:t>
      </w:r>
    </w:p>
    <w:p w14:paraId="256834E8" w14:textId="2CE375CB" w:rsidR="00032BAA" w:rsidRDefault="00880067" w:rsidP="00C42C49">
      <w:pPr>
        <w:jc w:val="both"/>
        <w:rPr>
          <w:b/>
          <w:bCs/>
          <w:i/>
          <w:iCs/>
        </w:rPr>
      </w:pPr>
      <w:r w:rsidRPr="00880067">
        <w:rPr>
          <w:b/>
          <w:bCs/>
          <w:i/>
          <w:iCs/>
        </w:rPr>
        <w:t xml:space="preserve">Proposal </w:t>
      </w:r>
      <w:r w:rsidR="00032BAA">
        <w:rPr>
          <w:b/>
          <w:bCs/>
          <w:i/>
          <w:iCs/>
        </w:rPr>
        <w:t>4</w:t>
      </w:r>
      <w:r w:rsidRPr="00880067">
        <w:rPr>
          <w:b/>
          <w:bCs/>
          <w:i/>
          <w:iCs/>
        </w:rPr>
        <w:t>:</w:t>
      </w:r>
      <w:r>
        <w:rPr>
          <w:b/>
          <w:bCs/>
          <w:i/>
          <w:iCs/>
        </w:rPr>
        <w:t xml:space="preserve"> </w:t>
      </w:r>
      <w:r w:rsidR="00032BAA" w:rsidRPr="00032BAA">
        <w:rPr>
          <w:b/>
          <w:bCs/>
          <w:i/>
          <w:iCs/>
        </w:rPr>
        <w:t>According to UE capability</w:t>
      </w:r>
      <w:r w:rsidR="00032BAA">
        <w:rPr>
          <w:b/>
          <w:bCs/>
          <w:i/>
          <w:iCs/>
        </w:rPr>
        <w:t xml:space="preserve"> of support</w:t>
      </w:r>
      <w:r w:rsidR="007822CF">
        <w:rPr>
          <w:b/>
          <w:bCs/>
          <w:i/>
          <w:iCs/>
        </w:rPr>
        <w:t>ing</w:t>
      </w:r>
      <w:r w:rsidR="00032BAA">
        <w:rPr>
          <w:b/>
          <w:bCs/>
          <w:i/>
          <w:iCs/>
        </w:rPr>
        <w:t xml:space="preserve"> </w:t>
      </w:r>
      <w:r w:rsidR="007822CF">
        <w:rPr>
          <w:b/>
          <w:bCs/>
          <w:i/>
          <w:iCs/>
        </w:rPr>
        <w:t xml:space="preserve">unknown </w:t>
      </w:r>
      <w:r w:rsidR="00032BAA">
        <w:rPr>
          <w:b/>
          <w:bCs/>
          <w:i/>
          <w:iCs/>
        </w:rPr>
        <w:t xml:space="preserve">FR2 </w:t>
      </w:r>
      <w:proofErr w:type="spellStart"/>
      <w:r w:rsidR="00032BAA">
        <w:rPr>
          <w:b/>
          <w:bCs/>
          <w:i/>
          <w:iCs/>
        </w:rPr>
        <w:t>SCell</w:t>
      </w:r>
      <w:proofErr w:type="spellEnd"/>
      <w:r w:rsidR="00032BAA">
        <w:rPr>
          <w:b/>
          <w:bCs/>
          <w:i/>
          <w:iCs/>
        </w:rPr>
        <w:t xml:space="preserve"> activation</w:t>
      </w:r>
      <w:r w:rsidR="007822CF">
        <w:rPr>
          <w:b/>
          <w:bCs/>
          <w:i/>
          <w:iCs/>
        </w:rPr>
        <w:t xml:space="preserve"> enhancement</w:t>
      </w:r>
      <w:r w:rsidR="00032BAA" w:rsidRPr="00032BAA">
        <w:rPr>
          <w:b/>
          <w:bCs/>
          <w:i/>
          <w:iCs/>
        </w:rPr>
        <w:t xml:space="preserve">, RAN4 to use SSB periodicity instead of SMTC periodicity when the SMTC is only configured in MO for enhanced unknown FR2 </w:t>
      </w:r>
      <w:proofErr w:type="spellStart"/>
      <w:r w:rsidR="00032BAA" w:rsidRPr="00032BAA">
        <w:rPr>
          <w:b/>
          <w:bCs/>
          <w:i/>
          <w:iCs/>
        </w:rPr>
        <w:t>Scell</w:t>
      </w:r>
      <w:proofErr w:type="spellEnd"/>
      <w:r w:rsidR="00032BAA" w:rsidRPr="00032BAA">
        <w:rPr>
          <w:b/>
          <w:bCs/>
          <w:i/>
          <w:iCs/>
        </w:rPr>
        <w:t xml:space="preserve"> activation requirement.</w:t>
      </w:r>
    </w:p>
    <w:p w14:paraId="69A609CC" w14:textId="2E3C6506" w:rsidR="007822CF" w:rsidRDefault="007822CF" w:rsidP="00032BAA">
      <w:pPr>
        <w:rPr>
          <w:b/>
          <w:bCs/>
          <w:i/>
          <w:iCs/>
        </w:rPr>
      </w:pPr>
    </w:p>
    <w:p w14:paraId="24898B00" w14:textId="01539F87" w:rsidR="007822CF" w:rsidRDefault="007822CF" w:rsidP="00032BAA">
      <w:pPr>
        <w:rPr>
          <w:b/>
          <w:bCs/>
          <w:u w:val="single"/>
        </w:rPr>
      </w:pPr>
      <w:r>
        <w:rPr>
          <w:b/>
          <w:bCs/>
          <w:u w:val="single"/>
        </w:rPr>
        <w:t xml:space="preserve">UE </w:t>
      </w:r>
      <w:r w:rsidRPr="007822CF">
        <w:rPr>
          <w:b/>
          <w:bCs/>
          <w:u w:val="single"/>
        </w:rPr>
        <w:t>capability design</w:t>
      </w:r>
    </w:p>
    <w:p w14:paraId="41732D1E" w14:textId="77777777" w:rsidR="007822CF" w:rsidRPr="007822CF" w:rsidRDefault="007822CF" w:rsidP="00032BAA">
      <w:pPr>
        <w:rPr>
          <w:b/>
          <w:bCs/>
          <w:u w:val="single"/>
        </w:rPr>
      </w:pPr>
    </w:p>
    <w:p w14:paraId="0F247E9B" w14:textId="77777777" w:rsidR="00F225F4" w:rsidRDefault="00F225F4" w:rsidP="00032BAA">
      <w:r>
        <w:t>In last meeting, RAN4 agreed following in the out-going LS to RAN2:</w:t>
      </w:r>
    </w:p>
    <w:tbl>
      <w:tblPr>
        <w:tblStyle w:val="TableGrid"/>
        <w:tblW w:w="0" w:type="auto"/>
        <w:tblLook w:val="04A0" w:firstRow="1" w:lastRow="0" w:firstColumn="1" w:lastColumn="0" w:noHBand="0" w:noVBand="1"/>
      </w:tblPr>
      <w:tblGrid>
        <w:gridCol w:w="9629"/>
      </w:tblGrid>
      <w:tr w:rsidR="00F225F4" w:rsidRPr="00F225F4" w14:paraId="1DCD3A87" w14:textId="77777777" w:rsidTr="00386B32">
        <w:tc>
          <w:tcPr>
            <w:tcW w:w="9629" w:type="dxa"/>
          </w:tcPr>
          <w:p w14:paraId="072072EE" w14:textId="77777777" w:rsidR="00F225F4" w:rsidRPr="00F225F4" w:rsidRDefault="00F225F4" w:rsidP="00F225F4">
            <w:pPr>
              <w:spacing w:after="0"/>
              <w:rPr>
                <w:bCs/>
                <w:sz w:val="20"/>
                <w:szCs w:val="20"/>
                <w:lang w:eastAsia="ko-KR"/>
              </w:rPr>
            </w:pPr>
            <w:r w:rsidRPr="00F225F4">
              <w:rPr>
                <w:bCs/>
                <w:sz w:val="20"/>
                <w:szCs w:val="20"/>
                <w:lang w:eastAsia="ko-KR"/>
              </w:rPr>
              <w:t>Agreement in RAN4#106-bis:</w:t>
            </w:r>
          </w:p>
          <w:p w14:paraId="02E5D341"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 xml:space="preserve">For unknown FR2 </w:t>
            </w:r>
            <w:proofErr w:type="spellStart"/>
            <w:r w:rsidRPr="00F225F4">
              <w:rPr>
                <w:color w:val="000000" w:themeColor="text1"/>
                <w:sz w:val="20"/>
                <w:szCs w:val="20"/>
              </w:rPr>
              <w:t>SCell</w:t>
            </w:r>
            <w:proofErr w:type="spellEnd"/>
            <w:r w:rsidRPr="00F225F4">
              <w:rPr>
                <w:color w:val="000000" w:themeColor="text1"/>
                <w:sz w:val="20"/>
                <w:szCs w:val="20"/>
              </w:rPr>
              <w:t xml:space="preserve"> activation enhancement, introduce the UE capability to support Rx beam sweeping factor less than 8 for cell detection part and SSB based L1-RSRP measurement.</w:t>
            </w:r>
          </w:p>
          <w:p w14:paraId="45E62055" w14:textId="77777777" w:rsidR="00F225F4" w:rsidRPr="00F225F4" w:rsidRDefault="00F225F4" w:rsidP="00F225F4">
            <w:pPr>
              <w:pStyle w:val="ListParagraph"/>
              <w:widowControl/>
              <w:numPr>
                <w:ilvl w:val="1"/>
                <w:numId w:val="22"/>
              </w:numPr>
              <w:spacing w:after="0" w:line="240" w:lineRule="auto"/>
              <w:ind w:firstLineChars="0"/>
              <w:jc w:val="both"/>
              <w:rPr>
                <w:color w:val="000000" w:themeColor="text1"/>
                <w:sz w:val="20"/>
                <w:szCs w:val="20"/>
              </w:rPr>
            </w:pPr>
            <w:r w:rsidRPr="00F225F4">
              <w:rPr>
                <w:color w:val="000000" w:themeColor="text1"/>
                <w:sz w:val="20"/>
                <w:szCs w:val="20"/>
              </w:rPr>
              <w:lastRenderedPageBreak/>
              <w:t xml:space="preserve">if UE has full set (N=8) of beam sweeping during AGC settling part during FR2 unknown </w:t>
            </w:r>
            <w:proofErr w:type="spellStart"/>
            <w:r w:rsidRPr="00F225F4">
              <w:rPr>
                <w:color w:val="000000" w:themeColor="text1"/>
                <w:sz w:val="20"/>
                <w:szCs w:val="20"/>
              </w:rPr>
              <w:t>SCell</w:t>
            </w:r>
            <w:proofErr w:type="spellEnd"/>
            <w:r w:rsidRPr="00F225F4">
              <w:rPr>
                <w:color w:val="000000" w:themeColor="text1"/>
                <w:sz w:val="20"/>
                <w:szCs w:val="20"/>
              </w:rPr>
              <w:t xml:space="preserve"> activation procedure.</w:t>
            </w:r>
          </w:p>
          <w:p w14:paraId="28732DCE" w14:textId="77777777" w:rsidR="00F225F4" w:rsidRPr="00F225F4" w:rsidRDefault="00F225F4" w:rsidP="00F225F4">
            <w:pPr>
              <w:pStyle w:val="ListParagraph"/>
              <w:widowControl/>
              <w:numPr>
                <w:ilvl w:val="2"/>
                <w:numId w:val="22"/>
              </w:numPr>
              <w:spacing w:after="0" w:line="240" w:lineRule="auto"/>
              <w:ind w:firstLineChars="0"/>
              <w:jc w:val="both"/>
              <w:rPr>
                <w:color w:val="000000" w:themeColor="text1"/>
                <w:sz w:val="20"/>
                <w:szCs w:val="20"/>
              </w:rPr>
            </w:pPr>
            <w:r w:rsidRPr="00F225F4">
              <w:rPr>
                <w:color w:val="000000" w:themeColor="text1"/>
                <w:sz w:val="20"/>
                <w:szCs w:val="20"/>
              </w:rPr>
              <w:t>Introduce beam sweeping factor capability of X1 for cell detection part (X1*</w:t>
            </w:r>
            <w:proofErr w:type="spellStart"/>
            <w:r w:rsidRPr="00F225F4">
              <w:rPr>
                <w:color w:val="000000" w:themeColor="text1"/>
                <w:sz w:val="20"/>
                <w:szCs w:val="20"/>
              </w:rPr>
              <w:t>Trs</w:t>
            </w:r>
            <w:proofErr w:type="spellEnd"/>
            <w:r w:rsidRPr="00F225F4">
              <w:rPr>
                <w:color w:val="000000" w:themeColor="text1"/>
                <w:sz w:val="20"/>
                <w:szCs w:val="20"/>
              </w:rPr>
              <w:t>) and beam sweeping factor capability of X2 for SSB based L1-RSRP measurement</w:t>
            </w:r>
          </w:p>
          <w:p w14:paraId="65B108E8" w14:textId="77777777" w:rsidR="00F225F4" w:rsidRPr="00F225F4" w:rsidRDefault="00F225F4" w:rsidP="00F225F4">
            <w:pPr>
              <w:pStyle w:val="ListParagraph"/>
              <w:widowControl/>
              <w:numPr>
                <w:ilvl w:val="2"/>
                <w:numId w:val="22"/>
              </w:numPr>
              <w:spacing w:after="0" w:line="240" w:lineRule="auto"/>
              <w:ind w:firstLineChars="0"/>
              <w:jc w:val="both"/>
              <w:rPr>
                <w:color w:val="000000" w:themeColor="text1"/>
                <w:sz w:val="20"/>
                <w:szCs w:val="20"/>
                <w:highlight w:val="yellow"/>
              </w:rPr>
            </w:pPr>
            <w:r w:rsidRPr="00F225F4">
              <w:rPr>
                <w:color w:val="000000" w:themeColor="text1"/>
                <w:sz w:val="20"/>
                <w:szCs w:val="20"/>
                <w:highlight w:val="yellow"/>
              </w:rPr>
              <w:t xml:space="preserve">Beam sweeping factor capability X1/X2 are two independent capabilities  </w:t>
            </w:r>
          </w:p>
          <w:p w14:paraId="53AF9AA6"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 xml:space="preserve">Note: above enhancement only applies for FR2 unknown </w:t>
            </w:r>
            <w:proofErr w:type="spellStart"/>
            <w:r w:rsidRPr="00F225F4">
              <w:rPr>
                <w:color w:val="000000" w:themeColor="text1"/>
                <w:sz w:val="20"/>
                <w:szCs w:val="20"/>
              </w:rPr>
              <w:t>SCell</w:t>
            </w:r>
            <w:proofErr w:type="spellEnd"/>
            <w:r w:rsidRPr="00F225F4">
              <w:rPr>
                <w:color w:val="000000" w:themeColor="text1"/>
                <w:sz w:val="20"/>
                <w:szCs w:val="20"/>
              </w:rPr>
              <w:t xml:space="preserve"> activation enhancement</w:t>
            </w:r>
          </w:p>
          <w:p w14:paraId="12CCC180"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Note: How to capture in spec can be discussed in CR stage</w:t>
            </w:r>
          </w:p>
          <w:p w14:paraId="54281441"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The candidate values for X1/X2 are FFS</w:t>
            </w:r>
          </w:p>
          <w:p w14:paraId="209DE9C4" w14:textId="77777777" w:rsidR="00F225F4" w:rsidRPr="00F225F4" w:rsidRDefault="00F225F4" w:rsidP="00F225F4">
            <w:pPr>
              <w:spacing w:after="0"/>
              <w:rPr>
                <w:bCs/>
                <w:sz w:val="20"/>
                <w:szCs w:val="20"/>
                <w:lang w:eastAsia="ko-KR"/>
              </w:rPr>
            </w:pPr>
            <w:r w:rsidRPr="00F225F4">
              <w:rPr>
                <w:bCs/>
                <w:sz w:val="20"/>
                <w:szCs w:val="20"/>
                <w:lang w:eastAsia="ko-KR"/>
              </w:rPr>
              <w:t>Agreement in RAN4#107:</w:t>
            </w:r>
          </w:p>
          <w:p w14:paraId="651DCA1C"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Candidates of X1 are {1,2,4,6}</w:t>
            </w:r>
          </w:p>
          <w:p w14:paraId="42DF8012"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Candidates of X2 are {0,1,2,3,4,5,6,7}</w:t>
            </w:r>
          </w:p>
          <w:p w14:paraId="1340FB99"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If X1 is absent, beam sweeping factor for cell detection part is 8</w:t>
            </w:r>
          </w:p>
          <w:p w14:paraId="3F00D3E1" w14:textId="77777777" w:rsidR="00F225F4" w:rsidRPr="00F225F4" w:rsidRDefault="00F225F4" w:rsidP="00F225F4">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If X2 is absent, beam sweeping factor for SSB-based L1 measurement is 8</w:t>
            </w:r>
          </w:p>
        </w:tc>
      </w:tr>
    </w:tbl>
    <w:p w14:paraId="6B374531" w14:textId="77777777" w:rsidR="00F225F4" w:rsidRDefault="00F225F4" w:rsidP="00032BAA"/>
    <w:p w14:paraId="34EEB403" w14:textId="31D9E49F" w:rsidR="00F225F4" w:rsidRDefault="00F225F4" w:rsidP="00032BAA">
      <w:r>
        <w:t xml:space="preserve"> </w:t>
      </w:r>
    </w:p>
    <w:p w14:paraId="1BC70A3B" w14:textId="39CA2B37" w:rsidR="007822CF" w:rsidRDefault="007822CF" w:rsidP="00032BAA">
      <w:r w:rsidRPr="007822CF">
        <w:rPr>
          <w:rFonts w:hint="eastAsia"/>
        </w:rPr>
        <w:t>Regarding</w:t>
      </w:r>
      <w:r w:rsidRPr="007822CF">
        <w:t xml:space="preserve"> the capability</w:t>
      </w:r>
      <w:r>
        <w:t xml:space="preserve"> design, we think it’s better to avoid too many capabilities in one WI, and here we probably need </w:t>
      </w:r>
      <w:r w:rsidR="00F225F4">
        <w:t>three</w:t>
      </w:r>
      <w:r>
        <w:t xml:space="preserve"> UE capabilities: </w:t>
      </w:r>
    </w:p>
    <w:p w14:paraId="368BD561" w14:textId="1ED73D39" w:rsidR="007822CF" w:rsidRPr="00965B75" w:rsidRDefault="00F225F4" w:rsidP="00965B75">
      <w:pPr>
        <w:pStyle w:val="ListParagraph"/>
        <w:numPr>
          <w:ilvl w:val="0"/>
          <w:numId w:val="48"/>
        </w:numPr>
        <w:spacing w:line="240" w:lineRule="auto"/>
        <w:ind w:firstLineChars="0"/>
        <w:rPr>
          <w:rFonts w:eastAsia="Times New Roman"/>
          <w:snapToGrid/>
          <w:sz w:val="24"/>
          <w:szCs w:val="24"/>
          <w:lang w:val="en-US" w:eastAsia="zh-CN"/>
        </w:rPr>
      </w:pPr>
      <w:r>
        <w:rPr>
          <w:rFonts w:eastAsia="Times New Roman"/>
          <w:snapToGrid/>
          <w:sz w:val="24"/>
          <w:szCs w:val="24"/>
          <w:lang w:val="en-US" w:eastAsia="zh-CN"/>
        </w:rPr>
        <w:t xml:space="preserve">One </w:t>
      </w:r>
      <w:r w:rsidR="007822CF" w:rsidRPr="00965B75">
        <w:rPr>
          <w:rFonts w:eastAsia="Times New Roman"/>
          <w:snapToGrid/>
          <w:sz w:val="24"/>
          <w:szCs w:val="24"/>
          <w:lang w:val="en-US" w:eastAsia="zh-CN"/>
        </w:rPr>
        <w:t xml:space="preserve">L3 measurement enhancement capability for unknown </w:t>
      </w:r>
      <w:proofErr w:type="spellStart"/>
      <w:r w:rsidR="007822CF" w:rsidRPr="00965B75">
        <w:rPr>
          <w:rFonts w:eastAsia="Times New Roman"/>
          <w:snapToGrid/>
          <w:sz w:val="24"/>
          <w:szCs w:val="24"/>
          <w:lang w:val="en-US" w:eastAsia="zh-CN"/>
        </w:rPr>
        <w:t>SCell</w:t>
      </w:r>
      <w:proofErr w:type="spellEnd"/>
      <w:r w:rsidR="007822CF" w:rsidRPr="00965B75">
        <w:rPr>
          <w:rFonts w:eastAsia="Times New Roman"/>
          <w:snapToGrid/>
          <w:sz w:val="24"/>
          <w:szCs w:val="24"/>
          <w:lang w:val="en-US" w:eastAsia="zh-CN"/>
        </w:rPr>
        <w:t xml:space="preserve"> activation, to indicate supporting the new L3 report after </w:t>
      </w:r>
      <w:proofErr w:type="spellStart"/>
      <w:r w:rsidR="007822CF" w:rsidRPr="00965B75">
        <w:rPr>
          <w:rFonts w:eastAsia="Times New Roman"/>
          <w:snapToGrid/>
          <w:sz w:val="24"/>
          <w:szCs w:val="24"/>
          <w:lang w:val="en-US" w:eastAsia="zh-CN"/>
        </w:rPr>
        <w:t>SCell</w:t>
      </w:r>
      <w:proofErr w:type="spellEnd"/>
      <w:r w:rsidR="007822CF" w:rsidRPr="00965B75">
        <w:rPr>
          <w:rFonts w:eastAsia="Times New Roman"/>
          <w:snapToGrid/>
          <w:sz w:val="24"/>
          <w:szCs w:val="24"/>
          <w:lang w:val="en-US" w:eastAsia="zh-CN"/>
        </w:rPr>
        <w:t xml:space="preserve"> activation command and using SSB periodicity instead of </w:t>
      </w:r>
      <w:proofErr w:type="gramStart"/>
      <w:r w:rsidR="007822CF" w:rsidRPr="00965B75">
        <w:rPr>
          <w:rFonts w:eastAsia="Times New Roman"/>
          <w:snapToGrid/>
          <w:sz w:val="24"/>
          <w:szCs w:val="24"/>
          <w:lang w:val="en-US" w:eastAsia="zh-CN"/>
        </w:rPr>
        <w:t>SMTC</w:t>
      </w:r>
      <w:proofErr w:type="gramEnd"/>
    </w:p>
    <w:p w14:paraId="433CEE59" w14:textId="4D1DB54F" w:rsidR="00965B75" w:rsidRPr="00965B75" w:rsidRDefault="00F225F4" w:rsidP="00965B75">
      <w:pPr>
        <w:pStyle w:val="ListParagraph"/>
        <w:numPr>
          <w:ilvl w:val="0"/>
          <w:numId w:val="48"/>
        </w:numPr>
        <w:spacing w:line="240" w:lineRule="auto"/>
        <w:ind w:firstLineChars="0"/>
        <w:rPr>
          <w:rFonts w:eastAsia="Times New Roman"/>
          <w:snapToGrid/>
          <w:sz w:val="24"/>
          <w:szCs w:val="24"/>
          <w:lang w:val="en-US" w:eastAsia="zh-CN"/>
        </w:rPr>
      </w:pPr>
      <w:r>
        <w:rPr>
          <w:rFonts w:eastAsia="Times New Roman"/>
          <w:snapToGrid/>
          <w:sz w:val="24"/>
          <w:szCs w:val="24"/>
          <w:lang w:val="en-US" w:eastAsia="zh-CN"/>
        </w:rPr>
        <w:t>Two b</w:t>
      </w:r>
      <w:r w:rsidR="00965B75" w:rsidRPr="00965B75">
        <w:rPr>
          <w:rFonts w:eastAsia="Times New Roman"/>
          <w:snapToGrid/>
          <w:sz w:val="24"/>
          <w:szCs w:val="24"/>
          <w:lang w:val="en-US" w:eastAsia="zh-CN"/>
        </w:rPr>
        <w:t>eam sweeping factor reduction capability for L3 and L1</w:t>
      </w:r>
      <w:r>
        <w:rPr>
          <w:rFonts w:eastAsia="Times New Roman"/>
          <w:snapToGrid/>
          <w:sz w:val="24"/>
          <w:szCs w:val="24"/>
          <w:lang w:val="en-US" w:eastAsia="zh-CN"/>
        </w:rPr>
        <w:t>, respectively</w:t>
      </w:r>
      <w:r w:rsidR="00965B75">
        <w:rPr>
          <w:rFonts w:eastAsia="Times New Roman"/>
          <w:snapToGrid/>
          <w:sz w:val="24"/>
          <w:szCs w:val="24"/>
          <w:lang w:val="en-US" w:eastAsia="zh-CN"/>
        </w:rPr>
        <w:t xml:space="preserve">, to indicate </w:t>
      </w:r>
      <w:r w:rsidR="00965B75" w:rsidRPr="00965B75">
        <w:rPr>
          <w:rFonts w:eastAsia="Times New Roman"/>
          <w:snapToGrid/>
          <w:sz w:val="24"/>
          <w:szCs w:val="24"/>
          <w:lang w:val="en-US" w:eastAsia="zh-CN"/>
        </w:rPr>
        <w:t>beam sweeping factor capability of X1 for cell detection part (X1*</w:t>
      </w:r>
      <w:proofErr w:type="spellStart"/>
      <w:r w:rsidR="00965B75" w:rsidRPr="00965B75">
        <w:rPr>
          <w:rFonts w:eastAsia="Times New Roman"/>
          <w:snapToGrid/>
          <w:sz w:val="24"/>
          <w:szCs w:val="24"/>
          <w:lang w:val="en-US" w:eastAsia="zh-CN"/>
        </w:rPr>
        <w:t>Trs</w:t>
      </w:r>
      <w:proofErr w:type="spellEnd"/>
      <w:r w:rsidR="00965B75" w:rsidRPr="00965B75">
        <w:rPr>
          <w:rFonts w:eastAsia="Times New Roman"/>
          <w:snapToGrid/>
          <w:sz w:val="24"/>
          <w:szCs w:val="24"/>
          <w:lang w:val="en-US" w:eastAsia="zh-CN"/>
        </w:rPr>
        <w:t xml:space="preserve">) and beam sweeping factor capability of X2 for SSB based L1-RSRP </w:t>
      </w:r>
      <w:proofErr w:type="gramStart"/>
      <w:r w:rsidR="00965B75" w:rsidRPr="00965B75">
        <w:rPr>
          <w:rFonts w:eastAsia="Times New Roman"/>
          <w:snapToGrid/>
          <w:sz w:val="24"/>
          <w:szCs w:val="24"/>
          <w:lang w:val="en-US" w:eastAsia="zh-CN"/>
        </w:rPr>
        <w:t>measurement</w:t>
      </w:r>
      <w:proofErr w:type="gramEnd"/>
    </w:p>
    <w:p w14:paraId="67E87530" w14:textId="4A386525" w:rsidR="00A020D9" w:rsidRDefault="00A020D9" w:rsidP="00032BAA">
      <w:pPr>
        <w:spacing w:after="180"/>
        <w:jc w:val="both"/>
        <w:rPr>
          <w:b/>
          <w:bCs/>
          <w:i/>
          <w:iCs/>
        </w:rPr>
      </w:pPr>
    </w:p>
    <w:p w14:paraId="1FF61B72" w14:textId="42CA5AFE" w:rsidR="00965B75" w:rsidRDefault="00965B75" w:rsidP="00BD5977">
      <w:pPr>
        <w:jc w:val="both"/>
        <w:rPr>
          <w:b/>
          <w:bCs/>
          <w:i/>
          <w:iCs/>
        </w:rPr>
      </w:pPr>
      <w:r w:rsidRPr="00880067">
        <w:rPr>
          <w:b/>
          <w:bCs/>
          <w:i/>
          <w:iCs/>
        </w:rPr>
        <w:t xml:space="preserve">Proposal </w:t>
      </w:r>
      <w:r>
        <w:rPr>
          <w:b/>
          <w:bCs/>
          <w:i/>
          <w:iCs/>
        </w:rPr>
        <w:t>5</w:t>
      </w:r>
      <w:r w:rsidRPr="00880067">
        <w:rPr>
          <w:b/>
          <w:bCs/>
          <w:i/>
          <w:iCs/>
        </w:rPr>
        <w:t>:</w:t>
      </w:r>
      <w:r>
        <w:rPr>
          <w:b/>
          <w:bCs/>
          <w:i/>
          <w:iCs/>
        </w:rPr>
        <w:t xml:space="preserve"> to introduce </w:t>
      </w:r>
      <w:r w:rsidR="00F225F4">
        <w:rPr>
          <w:b/>
          <w:bCs/>
          <w:i/>
          <w:iCs/>
        </w:rPr>
        <w:t xml:space="preserve">three </w:t>
      </w:r>
      <w:r>
        <w:rPr>
          <w:b/>
          <w:bCs/>
          <w:i/>
          <w:iCs/>
        </w:rPr>
        <w:t xml:space="preserve">UE capabilities for FR2 </w:t>
      </w:r>
      <w:r w:rsidRPr="00965B75">
        <w:rPr>
          <w:rFonts w:hint="eastAsia"/>
          <w:b/>
          <w:bCs/>
          <w:i/>
          <w:iCs/>
        </w:rPr>
        <w:t>unknown</w:t>
      </w:r>
      <w:r w:rsidRPr="00965B75">
        <w:rPr>
          <w:b/>
          <w:bCs/>
          <w:i/>
          <w:iCs/>
        </w:rPr>
        <w:t xml:space="preserve"> </w:t>
      </w:r>
      <w:proofErr w:type="spellStart"/>
      <w:r w:rsidRPr="00965B75">
        <w:rPr>
          <w:b/>
          <w:bCs/>
          <w:i/>
          <w:iCs/>
        </w:rPr>
        <w:t>SCell</w:t>
      </w:r>
      <w:proofErr w:type="spellEnd"/>
      <w:r w:rsidRPr="00965B75">
        <w:rPr>
          <w:b/>
          <w:bCs/>
          <w:i/>
          <w:iCs/>
        </w:rPr>
        <w:t xml:space="preserve"> activation enhancement</w:t>
      </w:r>
      <w:r>
        <w:rPr>
          <w:b/>
          <w:bCs/>
          <w:i/>
          <w:iCs/>
        </w:rPr>
        <w:t>:</w:t>
      </w:r>
    </w:p>
    <w:p w14:paraId="1C4134D6" w14:textId="77777777" w:rsidR="00F225F4" w:rsidRPr="00F225F4" w:rsidRDefault="00F225F4" w:rsidP="00F225F4">
      <w:pPr>
        <w:pStyle w:val="ListParagraph"/>
        <w:numPr>
          <w:ilvl w:val="0"/>
          <w:numId w:val="51"/>
        </w:numPr>
        <w:spacing w:line="240" w:lineRule="auto"/>
        <w:ind w:firstLineChars="0"/>
        <w:rPr>
          <w:rFonts w:eastAsia="Times New Roman"/>
          <w:b/>
          <w:bCs/>
          <w:i/>
          <w:iCs/>
          <w:snapToGrid/>
          <w:sz w:val="24"/>
          <w:szCs w:val="24"/>
          <w:lang w:val="en-US" w:eastAsia="zh-CN"/>
        </w:rPr>
      </w:pPr>
      <w:r w:rsidRPr="00F225F4">
        <w:rPr>
          <w:rFonts w:eastAsia="Times New Roman"/>
          <w:b/>
          <w:bCs/>
          <w:i/>
          <w:iCs/>
          <w:snapToGrid/>
          <w:sz w:val="24"/>
          <w:szCs w:val="24"/>
          <w:lang w:val="en-US" w:eastAsia="zh-CN"/>
        </w:rPr>
        <w:t xml:space="preserve">One L3 measurement enhancement capability for unknown </w:t>
      </w:r>
      <w:proofErr w:type="spellStart"/>
      <w:r w:rsidRPr="00F225F4">
        <w:rPr>
          <w:rFonts w:eastAsia="Times New Roman"/>
          <w:b/>
          <w:bCs/>
          <w:i/>
          <w:iCs/>
          <w:snapToGrid/>
          <w:sz w:val="24"/>
          <w:szCs w:val="24"/>
          <w:lang w:val="en-US" w:eastAsia="zh-CN"/>
        </w:rPr>
        <w:t>SCell</w:t>
      </w:r>
      <w:proofErr w:type="spellEnd"/>
      <w:r w:rsidRPr="00F225F4">
        <w:rPr>
          <w:rFonts w:eastAsia="Times New Roman"/>
          <w:b/>
          <w:bCs/>
          <w:i/>
          <w:iCs/>
          <w:snapToGrid/>
          <w:sz w:val="24"/>
          <w:szCs w:val="24"/>
          <w:lang w:val="en-US" w:eastAsia="zh-CN"/>
        </w:rPr>
        <w:t xml:space="preserve"> activation, to indicate supporting the new L3 report after </w:t>
      </w:r>
      <w:proofErr w:type="spellStart"/>
      <w:r w:rsidRPr="00F225F4">
        <w:rPr>
          <w:rFonts w:eastAsia="Times New Roman"/>
          <w:b/>
          <w:bCs/>
          <w:i/>
          <w:iCs/>
          <w:snapToGrid/>
          <w:sz w:val="24"/>
          <w:szCs w:val="24"/>
          <w:lang w:val="en-US" w:eastAsia="zh-CN"/>
        </w:rPr>
        <w:t>SCell</w:t>
      </w:r>
      <w:proofErr w:type="spellEnd"/>
      <w:r w:rsidRPr="00F225F4">
        <w:rPr>
          <w:rFonts w:eastAsia="Times New Roman"/>
          <w:b/>
          <w:bCs/>
          <w:i/>
          <w:iCs/>
          <w:snapToGrid/>
          <w:sz w:val="24"/>
          <w:szCs w:val="24"/>
          <w:lang w:val="en-US" w:eastAsia="zh-CN"/>
        </w:rPr>
        <w:t xml:space="preserve"> activation command and using SSB periodicity instead of </w:t>
      </w:r>
      <w:proofErr w:type="gramStart"/>
      <w:r w:rsidRPr="00F225F4">
        <w:rPr>
          <w:rFonts w:eastAsia="Times New Roman"/>
          <w:b/>
          <w:bCs/>
          <w:i/>
          <w:iCs/>
          <w:snapToGrid/>
          <w:sz w:val="24"/>
          <w:szCs w:val="24"/>
          <w:lang w:val="en-US" w:eastAsia="zh-CN"/>
        </w:rPr>
        <w:t>SMTC</w:t>
      </w:r>
      <w:proofErr w:type="gramEnd"/>
    </w:p>
    <w:p w14:paraId="0C94C612" w14:textId="77777777" w:rsidR="00F225F4" w:rsidRPr="00F225F4" w:rsidRDefault="00F225F4" w:rsidP="00F225F4">
      <w:pPr>
        <w:pStyle w:val="ListParagraph"/>
        <w:numPr>
          <w:ilvl w:val="0"/>
          <w:numId w:val="51"/>
        </w:numPr>
        <w:spacing w:line="240" w:lineRule="auto"/>
        <w:ind w:firstLineChars="0"/>
        <w:rPr>
          <w:rFonts w:eastAsia="Times New Roman"/>
          <w:b/>
          <w:bCs/>
          <w:i/>
          <w:iCs/>
          <w:snapToGrid/>
          <w:sz w:val="24"/>
          <w:szCs w:val="24"/>
          <w:lang w:val="en-US" w:eastAsia="zh-CN"/>
        </w:rPr>
      </w:pPr>
      <w:r w:rsidRPr="00F225F4">
        <w:rPr>
          <w:rFonts w:eastAsia="Times New Roman"/>
          <w:b/>
          <w:bCs/>
          <w:i/>
          <w:iCs/>
          <w:snapToGrid/>
          <w:sz w:val="24"/>
          <w:szCs w:val="24"/>
          <w:lang w:val="en-US" w:eastAsia="zh-CN"/>
        </w:rPr>
        <w:t>Two beam sweeping factor reduction capability for L3 and L1, respectively, to indicate beam sweeping factor capability of X1 for cell detection part (X1*</w:t>
      </w:r>
      <w:proofErr w:type="spellStart"/>
      <w:r w:rsidRPr="00F225F4">
        <w:rPr>
          <w:rFonts w:eastAsia="Times New Roman"/>
          <w:b/>
          <w:bCs/>
          <w:i/>
          <w:iCs/>
          <w:snapToGrid/>
          <w:sz w:val="24"/>
          <w:szCs w:val="24"/>
          <w:lang w:val="en-US" w:eastAsia="zh-CN"/>
        </w:rPr>
        <w:t>Trs</w:t>
      </w:r>
      <w:proofErr w:type="spellEnd"/>
      <w:r w:rsidRPr="00F225F4">
        <w:rPr>
          <w:rFonts w:eastAsia="Times New Roman"/>
          <w:b/>
          <w:bCs/>
          <w:i/>
          <w:iCs/>
          <w:snapToGrid/>
          <w:sz w:val="24"/>
          <w:szCs w:val="24"/>
          <w:lang w:val="en-US" w:eastAsia="zh-CN"/>
        </w:rPr>
        <w:t xml:space="preserve">) and beam sweeping factor capability of X2 for SSB based L1-RSRP </w:t>
      </w:r>
      <w:proofErr w:type="gramStart"/>
      <w:r w:rsidRPr="00F225F4">
        <w:rPr>
          <w:rFonts w:eastAsia="Times New Roman"/>
          <w:b/>
          <w:bCs/>
          <w:i/>
          <w:iCs/>
          <w:snapToGrid/>
          <w:sz w:val="24"/>
          <w:szCs w:val="24"/>
          <w:lang w:val="en-US" w:eastAsia="zh-CN"/>
        </w:rPr>
        <w:t>measurement</w:t>
      </w:r>
      <w:proofErr w:type="gramEnd"/>
    </w:p>
    <w:p w14:paraId="1BBC4029" w14:textId="77777777" w:rsidR="00965B75" w:rsidRPr="00A020D9" w:rsidRDefault="00965B75" w:rsidP="00032BAA">
      <w:pPr>
        <w:spacing w:after="180"/>
        <w:jc w:val="both"/>
        <w:rPr>
          <w:b/>
          <w:bCs/>
          <w:i/>
          <w:iCs/>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4182C542" w:rsidR="00214208" w:rsidRDefault="00A74974" w:rsidP="00D079CB">
      <w:pPr>
        <w:jc w:val="both"/>
      </w:pPr>
      <w:r>
        <w:t xml:space="preserve">In this discussion, we further discuss the possible L3 part enhancement to shorten the FR2 </w:t>
      </w:r>
      <w:proofErr w:type="spellStart"/>
      <w:r>
        <w:t>SCell</w:t>
      </w:r>
      <w:proofErr w:type="spellEnd"/>
      <w:r>
        <w:t xml:space="preserve"> activation delay.</w:t>
      </w:r>
    </w:p>
    <w:p w14:paraId="44AF3876" w14:textId="77777777" w:rsidR="00880067" w:rsidRDefault="00880067" w:rsidP="00D079CB">
      <w:pPr>
        <w:jc w:val="both"/>
      </w:pPr>
    </w:p>
    <w:p w14:paraId="6585843A" w14:textId="77777777" w:rsidR="00C42C49" w:rsidRDefault="00C42C49" w:rsidP="00BD5977">
      <w:pPr>
        <w:jc w:val="both"/>
        <w:rPr>
          <w:rFonts w:eastAsia="SimSun"/>
          <w:b/>
          <w:bCs/>
          <w:i/>
          <w:iCs/>
          <w:color w:val="000000" w:themeColor="text1"/>
        </w:rPr>
      </w:pPr>
      <w:r w:rsidRPr="00FA6DBA">
        <w:rPr>
          <w:b/>
          <w:bCs/>
          <w:i/>
          <w:iCs/>
          <w:lang w:val="en-GB"/>
        </w:rPr>
        <w:t xml:space="preserve">Proposal 1: </w:t>
      </w:r>
      <w:r w:rsidRPr="00FA6DBA">
        <w:rPr>
          <w:rFonts w:eastAsia="SimSun"/>
          <w:b/>
          <w:bCs/>
          <w:i/>
          <w:iCs/>
          <w:color w:val="000000" w:themeColor="text1"/>
        </w:rPr>
        <w:t xml:space="preserve">Descope the FR2 unknown </w:t>
      </w:r>
      <w:proofErr w:type="spellStart"/>
      <w:r w:rsidRPr="00FA6DBA">
        <w:rPr>
          <w:rFonts w:eastAsia="SimSun"/>
          <w:b/>
          <w:bCs/>
          <w:i/>
          <w:iCs/>
          <w:color w:val="000000" w:themeColor="text1"/>
        </w:rPr>
        <w:t>SCell</w:t>
      </w:r>
      <w:proofErr w:type="spellEnd"/>
      <w:r w:rsidRPr="00FA6DBA">
        <w:rPr>
          <w:rFonts w:eastAsia="SimSun"/>
          <w:b/>
          <w:bCs/>
          <w:i/>
          <w:iCs/>
          <w:color w:val="000000" w:themeColor="text1"/>
        </w:rPr>
        <w:t xml:space="preserve"> activation enhancement for multiple </w:t>
      </w:r>
      <w:proofErr w:type="spellStart"/>
      <w:r w:rsidRPr="00FA6DBA">
        <w:rPr>
          <w:rFonts w:eastAsia="SimSun"/>
          <w:b/>
          <w:bCs/>
          <w:i/>
          <w:iCs/>
          <w:color w:val="000000" w:themeColor="text1"/>
        </w:rPr>
        <w:t>SCell</w:t>
      </w:r>
      <w:proofErr w:type="spellEnd"/>
      <w:r w:rsidRPr="00FA6DBA">
        <w:rPr>
          <w:rFonts w:eastAsia="SimSun"/>
          <w:b/>
          <w:bCs/>
          <w:i/>
          <w:iCs/>
          <w:color w:val="000000" w:themeColor="text1"/>
        </w:rPr>
        <w:t xml:space="preserve"> activation case in R18.</w:t>
      </w:r>
    </w:p>
    <w:p w14:paraId="5BA5E53D" w14:textId="77777777" w:rsidR="00C42C49" w:rsidRDefault="00C42C49" w:rsidP="00BD5977">
      <w:pPr>
        <w:jc w:val="both"/>
        <w:rPr>
          <w:b/>
          <w:bCs/>
          <w:i/>
          <w:iCs/>
          <w:lang w:val="en-GB"/>
        </w:rPr>
      </w:pPr>
    </w:p>
    <w:p w14:paraId="37093791" w14:textId="77777777" w:rsidR="00C42C49" w:rsidRPr="007223D9" w:rsidRDefault="00C42C49" w:rsidP="00BD5977">
      <w:pPr>
        <w:spacing w:after="187"/>
        <w:jc w:val="both"/>
        <w:rPr>
          <w:b/>
          <w:bCs/>
          <w:i/>
          <w:iCs/>
        </w:rPr>
      </w:pPr>
      <w:r w:rsidRPr="00422807">
        <w:rPr>
          <w:b/>
          <w:bCs/>
          <w:i/>
          <w:iCs/>
          <w:lang w:eastAsia="x-none"/>
        </w:rPr>
        <w:t xml:space="preserve">Proposal 2: </w:t>
      </w:r>
      <w:r>
        <w:rPr>
          <w:b/>
          <w:bCs/>
          <w:i/>
          <w:iCs/>
        </w:rPr>
        <w:t xml:space="preserve">after receiving </w:t>
      </w:r>
      <w:proofErr w:type="spellStart"/>
      <w:r>
        <w:rPr>
          <w:b/>
          <w:bCs/>
          <w:i/>
          <w:iCs/>
        </w:rPr>
        <w:t>SCell</w:t>
      </w:r>
      <w:proofErr w:type="spellEnd"/>
      <w:r>
        <w:rPr>
          <w:b/>
          <w:bCs/>
          <w:i/>
          <w:iCs/>
        </w:rPr>
        <w:t xml:space="preserve"> activation command</w:t>
      </w:r>
      <w:r w:rsidRPr="007223D9">
        <w:rPr>
          <w:b/>
          <w:bCs/>
          <w:i/>
          <w:iCs/>
        </w:rPr>
        <w:t xml:space="preserve">, </w:t>
      </w:r>
    </w:p>
    <w:p w14:paraId="77A599DA" w14:textId="77777777" w:rsidR="00C42C49" w:rsidRPr="00422807" w:rsidRDefault="00C42C49" w:rsidP="00BD5977">
      <w:pPr>
        <w:pStyle w:val="ListParagraph"/>
        <w:widowControl/>
        <w:numPr>
          <w:ilvl w:val="0"/>
          <w:numId w:val="22"/>
        </w:numPr>
        <w:spacing w:line="240" w:lineRule="auto"/>
        <w:ind w:firstLineChars="0"/>
        <w:jc w:val="both"/>
        <w:rPr>
          <w:rFonts w:eastAsia="Times New Roman"/>
          <w:b/>
          <w:bCs/>
          <w:i/>
          <w:iCs/>
          <w:snapToGrid/>
          <w:sz w:val="24"/>
          <w:szCs w:val="24"/>
          <w:lang w:val="en-US"/>
        </w:rPr>
      </w:pPr>
      <w:r w:rsidRPr="00422807">
        <w:rPr>
          <w:rFonts w:eastAsia="Times New Roman"/>
          <w:b/>
          <w:bCs/>
          <w:i/>
          <w:iCs/>
          <w:snapToGrid/>
          <w:sz w:val="24"/>
          <w:szCs w:val="24"/>
          <w:lang w:val="en-US"/>
        </w:rPr>
        <w:t>UE should send L3-RSRP report with SSB index after T</w:t>
      </w:r>
      <w:r w:rsidRPr="00422807">
        <w:rPr>
          <w:rFonts w:eastAsia="Times New Roman"/>
          <w:b/>
          <w:bCs/>
          <w:i/>
          <w:iCs/>
          <w:snapToGrid/>
          <w:sz w:val="24"/>
          <w:szCs w:val="24"/>
          <w:vertAlign w:val="subscript"/>
          <w:lang w:val="en-US"/>
        </w:rPr>
        <w:t>HARQ</w:t>
      </w:r>
      <w:r w:rsidRPr="00422807">
        <w:rPr>
          <w:rFonts w:eastAsia="Times New Roman"/>
          <w:b/>
          <w:bCs/>
          <w:i/>
          <w:iCs/>
          <w:snapToGrid/>
          <w:sz w:val="24"/>
          <w:szCs w:val="24"/>
          <w:lang w:val="en-US"/>
        </w:rPr>
        <w:t xml:space="preserve"> + MAC CE processing time and within a margin [M] </w:t>
      </w:r>
      <w:proofErr w:type="spellStart"/>
      <w:r w:rsidRPr="00422807">
        <w:rPr>
          <w:rFonts w:eastAsia="Times New Roman"/>
          <w:b/>
          <w:bCs/>
          <w:i/>
          <w:iCs/>
          <w:snapToGrid/>
          <w:sz w:val="24"/>
          <w:szCs w:val="24"/>
          <w:lang w:val="en-US"/>
        </w:rPr>
        <w:t>ms</w:t>
      </w:r>
      <w:proofErr w:type="spellEnd"/>
      <w:r w:rsidRPr="00422807">
        <w:rPr>
          <w:rFonts w:eastAsia="Times New Roman"/>
          <w:b/>
          <w:bCs/>
          <w:i/>
          <w:iCs/>
          <w:snapToGrid/>
          <w:sz w:val="24"/>
          <w:szCs w:val="24"/>
          <w:lang w:val="en-US"/>
        </w:rPr>
        <w:t xml:space="preserve"> if the UL grant is available.</w:t>
      </w:r>
    </w:p>
    <w:p w14:paraId="270C3AC8" w14:textId="77777777" w:rsidR="00C42C49" w:rsidRPr="00422807" w:rsidRDefault="00C42C49" w:rsidP="00BD5977">
      <w:pPr>
        <w:pStyle w:val="ListParagraph"/>
        <w:widowControl/>
        <w:numPr>
          <w:ilvl w:val="0"/>
          <w:numId w:val="22"/>
        </w:numPr>
        <w:spacing w:line="240" w:lineRule="auto"/>
        <w:ind w:firstLineChars="0"/>
        <w:jc w:val="both"/>
        <w:rPr>
          <w:rFonts w:eastAsia="Times New Roman"/>
          <w:b/>
          <w:bCs/>
          <w:i/>
          <w:iCs/>
          <w:snapToGrid/>
          <w:sz w:val="24"/>
          <w:szCs w:val="24"/>
          <w:lang w:val="en-US"/>
        </w:rPr>
      </w:pPr>
      <w:r w:rsidRPr="00422807">
        <w:rPr>
          <w:rFonts w:eastAsia="Times New Roman"/>
          <w:b/>
          <w:bCs/>
          <w:i/>
          <w:iCs/>
          <w:snapToGrid/>
          <w:sz w:val="24"/>
          <w:szCs w:val="24"/>
          <w:lang w:val="en-US"/>
        </w:rPr>
        <w:t xml:space="preserve">If NW cannot grant the UE with an UL resource within [M] margin, UE is not required to send the report for </w:t>
      </w:r>
      <w:proofErr w:type="spellStart"/>
      <w:r w:rsidRPr="00422807">
        <w:rPr>
          <w:rFonts w:eastAsia="Times New Roman"/>
          <w:b/>
          <w:bCs/>
          <w:i/>
          <w:iCs/>
          <w:snapToGrid/>
          <w:sz w:val="24"/>
          <w:szCs w:val="24"/>
          <w:lang w:val="en-US"/>
        </w:rPr>
        <w:t>SCell</w:t>
      </w:r>
      <w:proofErr w:type="spellEnd"/>
      <w:r w:rsidRPr="00422807">
        <w:rPr>
          <w:rFonts w:eastAsia="Times New Roman"/>
          <w:b/>
          <w:bCs/>
          <w:i/>
          <w:iCs/>
          <w:snapToGrid/>
          <w:sz w:val="24"/>
          <w:szCs w:val="24"/>
          <w:lang w:val="en-US"/>
        </w:rPr>
        <w:t xml:space="preserve"> activation enhancement.</w:t>
      </w:r>
    </w:p>
    <w:p w14:paraId="1B37C46E" w14:textId="77777777" w:rsidR="00C42C49" w:rsidRPr="00422807" w:rsidRDefault="00C42C49" w:rsidP="00BD5977">
      <w:pPr>
        <w:pStyle w:val="ListParagraph"/>
        <w:numPr>
          <w:ilvl w:val="0"/>
          <w:numId w:val="22"/>
        </w:numPr>
        <w:spacing w:after="187" w:line="240" w:lineRule="auto"/>
        <w:ind w:firstLineChars="0"/>
        <w:jc w:val="both"/>
        <w:rPr>
          <w:rFonts w:eastAsia="Times New Roman"/>
          <w:b/>
          <w:bCs/>
          <w:i/>
          <w:iCs/>
          <w:snapToGrid/>
          <w:sz w:val="24"/>
          <w:szCs w:val="24"/>
          <w:lang w:val="en-US" w:eastAsia="zh-CN"/>
        </w:rPr>
      </w:pPr>
      <w:r>
        <w:rPr>
          <w:rFonts w:eastAsia="Times New Roman"/>
          <w:b/>
          <w:bCs/>
          <w:i/>
          <w:iCs/>
          <w:snapToGrid/>
          <w:sz w:val="24"/>
          <w:szCs w:val="24"/>
          <w:lang w:val="en-US" w:eastAsia="zh-CN"/>
        </w:rPr>
        <w:t>T</w:t>
      </w:r>
      <w:r w:rsidRPr="003D0114">
        <w:rPr>
          <w:rFonts w:eastAsia="Times New Roman"/>
          <w:b/>
          <w:bCs/>
          <w:i/>
          <w:iCs/>
          <w:snapToGrid/>
          <w:sz w:val="24"/>
          <w:szCs w:val="24"/>
          <w:lang w:val="en-US" w:eastAsia="zh-CN"/>
        </w:rPr>
        <w:t xml:space="preserve">he uncertainty for TCI can be defined as the </w:t>
      </w:r>
      <w:proofErr w:type="gramStart"/>
      <w:r w:rsidRPr="003D0114">
        <w:rPr>
          <w:rFonts w:eastAsia="Times New Roman"/>
          <w:b/>
          <w:bCs/>
          <w:i/>
          <w:iCs/>
          <w:snapToGrid/>
          <w:sz w:val="24"/>
          <w:szCs w:val="24"/>
          <w:lang w:val="en-US" w:eastAsia="zh-CN"/>
        </w:rPr>
        <w:t>time period</w:t>
      </w:r>
      <w:proofErr w:type="gramEnd"/>
      <w:r w:rsidRPr="003D0114">
        <w:rPr>
          <w:rFonts w:eastAsia="Times New Roman"/>
          <w:b/>
          <w:bCs/>
          <w:i/>
          <w:iCs/>
          <w:snapToGrid/>
          <w:sz w:val="24"/>
          <w:szCs w:val="24"/>
          <w:lang w:val="en-US" w:eastAsia="zh-CN"/>
        </w:rPr>
        <w:t xml:space="preserve"> between TCI configuration/activation relative to the first valid L1-RSRP reporting and the new triggered L3 measurement report which occurs earlier</w:t>
      </w:r>
      <w:r w:rsidRPr="007223D9">
        <w:rPr>
          <w:rFonts w:eastAsia="Times New Roman"/>
          <w:b/>
          <w:bCs/>
          <w:i/>
          <w:iCs/>
          <w:snapToGrid/>
          <w:sz w:val="24"/>
          <w:szCs w:val="24"/>
          <w:lang w:val="en-US" w:eastAsia="zh-CN"/>
        </w:rPr>
        <w:t>.</w:t>
      </w:r>
    </w:p>
    <w:p w14:paraId="4AD36ED3" w14:textId="77777777" w:rsidR="00C42C49" w:rsidRPr="000054EA" w:rsidRDefault="00C42C49" w:rsidP="00BD5977">
      <w:pPr>
        <w:jc w:val="both"/>
        <w:rPr>
          <w:b/>
          <w:bCs/>
          <w:i/>
          <w:iCs/>
          <w:lang w:eastAsia="x-none"/>
        </w:rPr>
      </w:pPr>
      <w:r w:rsidRPr="000054EA">
        <w:rPr>
          <w:b/>
          <w:bCs/>
          <w:i/>
          <w:iCs/>
          <w:lang w:eastAsia="x-none"/>
        </w:rPr>
        <w:t>Proposal 3:</w:t>
      </w:r>
    </w:p>
    <w:p w14:paraId="2C4F734A" w14:textId="77777777" w:rsidR="00C42C49" w:rsidRPr="000054EA" w:rsidRDefault="00C42C49" w:rsidP="00BD5977">
      <w:pPr>
        <w:pStyle w:val="ListParagraph"/>
        <w:widowControl/>
        <w:numPr>
          <w:ilvl w:val="0"/>
          <w:numId w:val="44"/>
        </w:numPr>
        <w:overflowPunct w:val="0"/>
        <w:autoSpaceDE w:val="0"/>
        <w:autoSpaceDN w:val="0"/>
        <w:adjustRightInd w:val="0"/>
        <w:spacing w:line="240" w:lineRule="auto"/>
        <w:ind w:firstLineChars="0"/>
        <w:jc w:val="both"/>
        <w:textAlignment w:val="baseline"/>
        <w:rPr>
          <w:b/>
          <w:bCs/>
          <w:i/>
          <w:iCs/>
          <w:color w:val="000000" w:themeColor="text1"/>
          <w:sz w:val="24"/>
          <w:szCs w:val="24"/>
        </w:rPr>
      </w:pPr>
      <w:r w:rsidRPr="000054EA">
        <w:rPr>
          <w:b/>
          <w:bCs/>
          <w:i/>
          <w:iCs/>
          <w:color w:val="000000" w:themeColor="text1"/>
          <w:sz w:val="24"/>
          <w:szCs w:val="24"/>
        </w:rPr>
        <w:lastRenderedPageBreak/>
        <w:t xml:space="preserve">When the valid L3 measurement result with SSB index is reported after </w:t>
      </w:r>
      <w:proofErr w:type="spellStart"/>
      <w:r w:rsidRPr="000054EA">
        <w:rPr>
          <w:b/>
          <w:bCs/>
          <w:i/>
          <w:iCs/>
          <w:color w:val="000000" w:themeColor="text1"/>
          <w:sz w:val="24"/>
          <w:szCs w:val="24"/>
        </w:rPr>
        <w:t>SCell</w:t>
      </w:r>
      <w:proofErr w:type="spellEnd"/>
      <w:r w:rsidRPr="000054EA">
        <w:rPr>
          <w:b/>
          <w:bCs/>
          <w:i/>
          <w:iCs/>
          <w:color w:val="000000" w:themeColor="text1"/>
          <w:sz w:val="24"/>
          <w:szCs w:val="24"/>
        </w:rPr>
        <w:t xml:space="preserve"> activation command, and UE reported L1 measurement result before NW configures TCI to this UE, the activation delay requirements is adjusted as follows</w:t>
      </w:r>
    </w:p>
    <w:p w14:paraId="7F06A12A" w14:textId="77777777" w:rsidR="00C42C49" w:rsidRPr="000054EA" w:rsidRDefault="00C42C49" w:rsidP="00BD5977">
      <w:pPr>
        <w:pStyle w:val="ListParagraph"/>
        <w:widowControl/>
        <w:numPr>
          <w:ilvl w:val="1"/>
          <w:numId w:val="44"/>
        </w:numPr>
        <w:overflowPunct w:val="0"/>
        <w:autoSpaceDE w:val="0"/>
        <w:autoSpaceDN w:val="0"/>
        <w:adjustRightInd w:val="0"/>
        <w:spacing w:line="240" w:lineRule="auto"/>
        <w:ind w:firstLineChars="0"/>
        <w:jc w:val="both"/>
        <w:textAlignment w:val="baseline"/>
        <w:rPr>
          <w:b/>
          <w:bCs/>
          <w:i/>
          <w:iCs/>
          <w:color w:val="000000" w:themeColor="text1"/>
          <w:sz w:val="24"/>
          <w:szCs w:val="24"/>
        </w:rPr>
      </w:pPr>
      <w:r w:rsidRPr="000054EA">
        <w:rPr>
          <w:b/>
          <w:bCs/>
          <w:i/>
          <w:iCs/>
          <w:color w:val="000000" w:themeColor="text1"/>
          <w:sz w:val="24"/>
          <w:szCs w:val="24"/>
        </w:rPr>
        <w:t>Legacy AGC settling delay component (</w:t>
      </w:r>
      <w:proofErr w:type="spellStart"/>
      <w:r w:rsidRPr="000054EA">
        <w:rPr>
          <w:b/>
          <w:bCs/>
          <w:i/>
          <w:iCs/>
          <w:color w:val="000000" w:themeColor="text1"/>
          <w:sz w:val="24"/>
          <w:szCs w:val="24"/>
        </w:rPr>
        <w:t>T</w:t>
      </w:r>
      <w:r w:rsidRPr="000054EA">
        <w:rPr>
          <w:b/>
          <w:bCs/>
          <w:i/>
          <w:iCs/>
          <w:color w:val="000000" w:themeColor="text1"/>
          <w:sz w:val="24"/>
          <w:szCs w:val="24"/>
          <w:vertAlign w:val="subscript"/>
        </w:rPr>
        <w:t>FirstSSB_MAX</w:t>
      </w:r>
      <w:proofErr w:type="spellEnd"/>
      <w:r w:rsidRPr="000054EA">
        <w:rPr>
          <w:b/>
          <w:bCs/>
          <w:i/>
          <w:iCs/>
          <w:color w:val="000000" w:themeColor="text1"/>
          <w:sz w:val="24"/>
          <w:szCs w:val="24"/>
          <w:vertAlign w:val="subscript"/>
        </w:rPr>
        <w:t xml:space="preserve"> </w:t>
      </w:r>
      <w:r w:rsidRPr="000054EA">
        <w:rPr>
          <w:b/>
          <w:bCs/>
          <w:i/>
          <w:iCs/>
          <w:color w:val="000000" w:themeColor="text1"/>
          <w:sz w:val="24"/>
          <w:szCs w:val="24"/>
        </w:rPr>
        <w:t>+ 15*T</w:t>
      </w:r>
      <w:r w:rsidRPr="000054EA">
        <w:rPr>
          <w:b/>
          <w:bCs/>
          <w:i/>
          <w:iCs/>
          <w:color w:val="000000" w:themeColor="text1"/>
          <w:sz w:val="24"/>
          <w:szCs w:val="24"/>
          <w:vertAlign w:val="subscript"/>
        </w:rPr>
        <w:t>SMTC_MAX</w:t>
      </w:r>
      <w:r w:rsidRPr="000054EA">
        <w:rPr>
          <w:b/>
          <w:bCs/>
          <w:i/>
          <w:iCs/>
          <w:color w:val="000000" w:themeColor="text1"/>
          <w:sz w:val="24"/>
          <w:szCs w:val="24"/>
        </w:rPr>
        <w:t>) is removed</w:t>
      </w:r>
    </w:p>
    <w:p w14:paraId="3C61CCCE" w14:textId="77777777" w:rsidR="00C42C49" w:rsidRPr="000054EA" w:rsidRDefault="00C42C49" w:rsidP="00BD5977">
      <w:pPr>
        <w:pStyle w:val="ListParagraph"/>
        <w:numPr>
          <w:ilvl w:val="1"/>
          <w:numId w:val="44"/>
        </w:numPr>
        <w:spacing w:after="187" w:line="240" w:lineRule="auto"/>
        <w:ind w:firstLineChars="0"/>
        <w:jc w:val="both"/>
        <w:rPr>
          <w:rFonts w:eastAsia="Times New Roman"/>
          <w:b/>
          <w:bCs/>
          <w:i/>
          <w:iCs/>
          <w:snapToGrid/>
          <w:sz w:val="24"/>
          <w:szCs w:val="24"/>
          <w:lang w:val="en-US" w:eastAsia="zh-CN"/>
        </w:rPr>
      </w:pPr>
      <w:r w:rsidRPr="000054EA">
        <w:rPr>
          <w:b/>
          <w:bCs/>
          <w:i/>
          <w:iCs/>
          <w:color w:val="000000" w:themeColor="text1"/>
          <w:sz w:val="24"/>
          <w:szCs w:val="24"/>
        </w:rPr>
        <w:t>L3 cell search/measurement component(e.g., 8*</w:t>
      </w:r>
      <w:proofErr w:type="spellStart"/>
      <w:r w:rsidRPr="000054EA">
        <w:rPr>
          <w:b/>
          <w:bCs/>
          <w:i/>
          <w:iCs/>
          <w:color w:val="000000" w:themeColor="text1"/>
          <w:sz w:val="24"/>
          <w:szCs w:val="24"/>
        </w:rPr>
        <w:t>Trs</w:t>
      </w:r>
      <w:proofErr w:type="spellEnd"/>
      <w:r w:rsidRPr="000054EA">
        <w:rPr>
          <w:b/>
          <w:bCs/>
          <w:i/>
          <w:iCs/>
          <w:color w:val="000000" w:themeColor="text1"/>
          <w:sz w:val="24"/>
          <w:szCs w:val="24"/>
        </w:rPr>
        <w:t xml:space="preserve"> or X1*</w:t>
      </w:r>
      <w:proofErr w:type="spellStart"/>
      <w:r w:rsidRPr="000054EA">
        <w:rPr>
          <w:b/>
          <w:bCs/>
          <w:i/>
          <w:iCs/>
          <w:color w:val="000000" w:themeColor="text1"/>
          <w:sz w:val="24"/>
          <w:szCs w:val="24"/>
        </w:rPr>
        <w:t>Trs</w:t>
      </w:r>
      <w:proofErr w:type="spellEnd"/>
      <w:r w:rsidRPr="000054EA">
        <w:rPr>
          <w:b/>
          <w:bCs/>
          <w:i/>
          <w:iCs/>
          <w:color w:val="000000" w:themeColor="text1"/>
          <w:sz w:val="24"/>
          <w:szCs w:val="24"/>
        </w:rPr>
        <w:t xml:space="preserve">) is </w:t>
      </w:r>
      <w:r w:rsidRPr="000054EA">
        <w:rPr>
          <w:b/>
          <w:bCs/>
          <w:i/>
          <w:iCs/>
          <w:color w:val="000000" w:themeColor="text1"/>
          <w:sz w:val="24"/>
          <w:szCs w:val="24"/>
          <w:lang w:val="en-US"/>
        </w:rPr>
        <w:t>kept</w:t>
      </w:r>
      <w:r w:rsidRPr="000054EA">
        <w:rPr>
          <w:b/>
          <w:bCs/>
          <w:i/>
          <w:iCs/>
          <w:sz w:val="24"/>
          <w:szCs w:val="24"/>
        </w:rPr>
        <w:t xml:space="preserve"> </w:t>
      </w:r>
      <w:r w:rsidRPr="000054EA">
        <w:rPr>
          <w:b/>
          <w:bCs/>
          <w:i/>
          <w:iCs/>
          <w:sz w:val="24"/>
          <w:szCs w:val="24"/>
          <w:lang w:val="en-US"/>
        </w:rPr>
        <w:t>(</w:t>
      </w:r>
      <w:r w:rsidRPr="00032BAA">
        <w:rPr>
          <w:b/>
          <w:bCs/>
          <w:i/>
          <w:iCs/>
          <w:sz w:val="24"/>
          <w:szCs w:val="24"/>
          <w:highlight w:val="yellow"/>
          <w:lang w:val="en-US"/>
        </w:rPr>
        <w:t>we are fine to compromise to keep it</w:t>
      </w:r>
      <w:r w:rsidRPr="000054EA">
        <w:rPr>
          <w:b/>
          <w:bCs/>
          <w:i/>
          <w:iCs/>
          <w:sz w:val="24"/>
          <w:szCs w:val="24"/>
          <w:lang w:val="en-US"/>
        </w:rPr>
        <w:t>)</w:t>
      </w:r>
    </w:p>
    <w:p w14:paraId="116BA7BF" w14:textId="77777777" w:rsidR="00C42C49" w:rsidRDefault="00C42C49" w:rsidP="00BD5977">
      <w:pPr>
        <w:jc w:val="both"/>
        <w:rPr>
          <w:b/>
          <w:bCs/>
          <w:i/>
          <w:iCs/>
        </w:rPr>
      </w:pPr>
      <w:r w:rsidRPr="00880067">
        <w:rPr>
          <w:b/>
          <w:bCs/>
          <w:i/>
          <w:iCs/>
        </w:rPr>
        <w:t xml:space="preserve">Proposal </w:t>
      </w:r>
      <w:r>
        <w:rPr>
          <w:b/>
          <w:bCs/>
          <w:i/>
          <w:iCs/>
        </w:rPr>
        <w:t>4</w:t>
      </w:r>
      <w:r w:rsidRPr="00880067">
        <w:rPr>
          <w:b/>
          <w:bCs/>
          <w:i/>
          <w:iCs/>
        </w:rPr>
        <w:t>:</w:t>
      </w:r>
      <w:r>
        <w:rPr>
          <w:b/>
          <w:bCs/>
          <w:i/>
          <w:iCs/>
        </w:rPr>
        <w:t xml:space="preserve"> </w:t>
      </w:r>
      <w:r w:rsidRPr="00032BAA">
        <w:rPr>
          <w:b/>
          <w:bCs/>
          <w:i/>
          <w:iCs/>
        </w:rPr>
        <w:t>According to UE capability</w:t>
      </w:r>
      <w:r>
        <w:rPr>
          <w:b/>
          <w:bCs/>
          <w:i/>
          <w:iCs/>
        </w:rPr>
        <w:t xml:space="preserve"> of supporting unknown FR2 </w:t>
      </w:r>
      <w:proofErr w:type="spellStart"/>
      <w:r>
        <w:rPr>
          <w:b/>
          <w:bCs/>
          <w:i/>
          <w:iCs/>
        </w:rPr>
        <w:t>SCell</w:t>
      </w:r>
      <w:proofErr w:type="spellEnd"/>
      <w:r>
        <w:rPr>
          <w:b/>
          <w:bCs/>
          <w:i/>
          <w:iCs/>
        </w:rPr>
        <w:t xml:space="preserve"> activation enhancement</w:t>
      </w:r>
      <w:r w:rsidRPr="00032BAA">
        <w:rPr>
          <w:b/>
          <w:bCs/>
          <w:i/>
          <w:iCs/>
        </w:rPr>
        <w:t xml:space="preserve">, RAN4 to use SSB periodicity instead of SMTC periodicity when the SMTC is only configured in MO for enhanced unknown FR2 </w:t>
      </w:r>
      <w:proofErr w:type="spellStart"/>
      <w:r w:rsidRPr="00032BAA">
        <w:rPr>
          <w:b/>
          <w:bCs/>
          <w:i/>
          <w:iCs/>
        </w:rPr>
        <w:t>Scell</w:t>
      </w:r>
      <w:proofErr w:type="spellEnd"/>
      <w:r w:rsidRPr="00032BAA">
        <w:rPr>
          <w:b/>
          <w:bCs/>
          <w:i/>
          <w:iCs/>
        </w:rPr>
        <w:t xml:space="preserve"> activation requirement.</w:t>
      </w:r>
    </w:p>
    <w:p w14:paraId="4160BB96" w14:textId="77777777" w:rsidR="00C42C49" w:rsidRDefault="00C42C49" w:rsidP="00BD5977">
      <w:pPr>
        <w:jc w:val="both"/>
        <w:rPr>
          <w:b/>
          <w:bCs/>
          <w:i/>
          <w:iCs/>
          <w:lang w:val="en-GB"/>
        </w:rPr>
      </w:pPr>
    </w:p>
    <w:p w14:paraId="2DE3D62E" w14:textId="77777777" w:rsidR="00996A52" w:rsidRDefault="00996A52" w:rsidP="00996A52">
      <w:pPr>
        <w:jc w:val="both"/>
        <w:rPr>
          <w:b/>
          <w:bCs/>
          <w:i/>
          <w:iCs/>
        </w:rPr>
      </w:pPr>
      <w:r w:rsidRPr="00880067">
        <w:rPr>
          <w:b/>
          <w:bCs/>
          <w:i/>
          <w:iCs/>
        </w:rPr>
        <w:t xml:space="preserve">Proposal </w:t>
      </w:r>
      <w:r>
        <w:rPr>
          <w:b/>
          <w:bCs/>
          <w:i/>
          <w:iCs/>
        </w:rPr>
        <w:t>5</w:t>
      </w:r>
      <w:r w:rsidRPr="00880067">
        <w:rPr>
          <w:b/>
          <w:bCs/>
          <w:i/>
          <w:iCs/>
        </w:rPr>
        <w:t>:</w:t>
      </w:r>
      <w:r>
        <w:rPr>
          <w:b/>
          <w:bCs/>
          <w:i/>
          <w:iCs/>
        </w:rPr>
        <w:t xml:space="preserve"> to introduce three UE capabilities for FR2 </w:t>
      </w:r>
      <w:r w:rsidRPr="00965B75">
        <w:rPr>
          <w:rFonts w:hint="eastAsia"/>
          <w:b/>
          <w:bCs/>
          <w:i/>
          <w:iCs/>
        </w:rPr>
        <w:t>unknown</w:t>
      </w:r>
      <w:r w:rsidRPr="00965B75">
        <w:rPr>
          <w:b/>
          <w:bCs/>
          <w:i/>
          <w:iCs/>
        </w:rPr>
        <w:t xml:space="preserve"> </w:t>
      </w:r>
      <w:proofErr w:type="spellStart"/>
      <w:r w:rsidRPr="00965B75">
        <w:rPr>
          <w:b/>
          <w:bCs/>
          <w:i/>
          <w:iCs/>
        </w:rPr>
        <w:t>SCell</w:t>
      </w:r>
      <w:proofErr w:type="spellEnd"/>
      <w:r w:rsidRPr="00965B75">
        <w:rPr>
          <w:b/>
          <w:bCs/>
          <w:i/>
          <w:iCs/>
        </w:rPr>
        <w:t xml:space="preserve"> activation enhancement</w:t>
      </w:r>
      <w:r>
        <w:rPr>
          <w:b/>
          <w:bCs/>
          <w:i/>
          <w:iCs/>
        </w:rPr>
        <w:t>:</w:t>
      </w:r>
    </w:p>
    <w:p w14:paraId="189C7236" w14:textId="77777777" w:rsidR="00996A52" w:rsidRPr="00F225F4" w:rsidRDefault="00996A52" w:rsidP="00996A52">
      <w:pPr>
        <w:pStyle w:val="ListParagraph"/>
        <w:numPr>
          <w:ilvl w:val="0"/>
          <w:numId w:val="52"/>
        </w:numPr>
        <w:spacing w:line="240" w:lineRule="auto"/>
        <w:ind w:firstLineChars="0"/>
        <w:rPr>
          <w:rFonts w:eastAsia="Times New Roman"/>
          <w:b/>
          <w:bCs/>
          <w:i/>
          <w:iCs/>
          <w:snapToGrid/>
          <w:sz w:val="24"/>
          <w:szCs w:val="24"/>
          <w:lang w:val="en-US" w:eastAsia="zh-CN"/>
        </w:rPr>
      </w:pPr>
      <w:r w:rsidRPr="00F225F4">
        <w:rPr>
          <w:rFonts w:eastAsia="Times New Roman"/>
          <w:b/>
          <w:bCs/>
          <w:i/>
          <w:iCs/>
          <w:snapToGrid/>
          <w:sz w:val="24"/>
          <w:szCs w:val="24"/>
          <w:lang w:val="en-US" w:eastAsia="zh-CN"/>
        </w:rPr>
        <w:t xml:space="preserve">One L3 measurement enhancement capability for unknown </w:t>
      </w:r>
      <w:proofErr w:type="spellStart"/>
      <w:r w:rsidRPr="00F225F4">
        <w:rPr>
          <w:rFonts w:eastAsia="Times New Roman"/>
          <w:b/>
          <w:bCs/>
          <w:i/>
          <w:iCs/>
          <w:snapToGrid/>
          <w:sz w:val="24"/>
          <w:szCs w:val="24"/>
          <w:lang w:val="en-US" w:eastAsia="zh-CN"/>
        </w:rPr>
        <w:t>SCell</w:t>
      </w:r>
      <w:proofErr w:type="spellEnd"/>
      <w:r w:rsidRPr="00F225F4">
        <w:rPr>
          <w:rFonts w:eastAsia="Times New Roman"/>
          <w:b/>
          <w:bCs/>
          <w:i/>
          <w:iCs/>
          <w:snapToGrid/>
          <w:sz w:val="24"/>
          <w:szCs w:val="24"/>
          <w:lang w:val="en-US" w:eastAsia="zh-CN"/>
        </w:rPr>
        <w:t xml:space="preserve"> activation, to indicate supporting the new L3 report after </w:t>
      </w:r>
      <w:proofErr w:type="spellStart"/>
      <w:r w:rsidRPr="00F225F4">
        <w:rPr>
          <w:rFonts w:eastAsia="Times New Roman"/>
          <w:b/>
          <w:bCs/>
          <w:i/>
          <w:iCs/>
          <w:snapToGrid/>
          <w:sz w:val="24"/>
          <w:szCs w:val="24"/>
          <w:lang w:val="en-US" w:eastAsia="zh-CN"/>
        </w:rPr>
        <w:t>SCell</w:t>
      </w:r>
      <w:proofErr w:type="spellEnd"/>
      <w:r w:rsidRPr="00F225F4">
        <w:rPr>
          <w:rFonts w:eastAsia="Times New Roman"/>
          <w:b/>
          <w:bCs/>
          <w:i/>
          <w:iCs/>
          <w:snapToGrid/>
          <w:sz w:val="24"/>
          <w:szCs w:val="24"/>
          <w:lang w:val="en-US" w:eastAsia="zh-CN"/>
        </w:rPr>
        <w:t xml:space="preserve"> activation command and using SSB periodicity instead of </w:t>
      </w:r>
      <w:proofErr w:type="gramStart"/>
      <w:r w:rsidRPr="00F225F4">
        <w:rPr>
          <w:rFonts w:eastAsia="Times New Roman"/>
          <w:b/>
          <w:bCs/>
          <w:i/>
          <w:iCs/>
          <w:snapToGrid/>
          <w:sz w:val="24"/>
          <w:szCs w:val="24"/>
          <w:lang w:val="en-US" w:eastAsia="zh-CN"/>
        </w:rPr>
        <w:t>SMTC</w:t>
      </w:r>
      <w:proofErr w:type="gramEnd"/>
    </w:p>
    <w:p w14:paraId="44D650BE" w14:textId="77777777" w:rsidR="00996A52" w:rsidRPr="00F225F4" w:rsidRDefault="00996A52" w:rsidP="00996A52">
      <w:pPr>
        <w:pStyle w:val="ListParagraph"/>
        <w:numPr>
          <w:ilvl w:val="0"/>
          <w:numId w:val="52"/>
        </w:numPr>
        <w:spacing w:line="240" w:lineRule="auto"/>
        <w:ind w:firstLineChars="0"/>
        <w:rPr>
          <w:rFonts w:eastAsia="Times New Roman"/>
          <w:b/>
          <w:bCs/>
          <w:i/>
          <w:iCs/>
          <w:snapToGrid/>
          <w:sz w:val="24"/>
          <w:szCs w:val="24"/>
          <w:lang w:val="en-US" w:eastAsia="zh-CN"/>
        </w:rPr>
      </w:pPr>
      <w:r w:rsidRPr="00F225F4">
        <w:rPr>
          <w:rFonts w:eastAsia="Times New Roman"/>
          <w:b/>
          <w:bCs/>
          <w:i/>
          <w:iCs/>
          <w:snapToGrid/>
          <w:sz w:val="24"/>
          <w:szCs w:val="24"/>
          <w:lang w:val="en-US" w:eastAsia="zh-CN"/>
        </w:rPr>
        <w:t>Two beam sweeping factor reduction capability for L3 and L1, respectively, to indicate beam sweeping factor capability of X1 for cell detection part (X1*</w:t>
      </w:r>
      <w:proofErr w:type="spellStart"/>
      <w:r w:rsidRPr="00F225F4">
        <w:rPr>
          <w:rFonts w:eastAsia="Times New Roman"/>
          <w:b/>
          <w:bCs/>
          <w:i/>
          <w:iCs/>
          <w:snapToGrid/>
          <w:sz w:val="24"/>
          <w:szCs w:val="24"/>
          <w:lang w:val="en-US" w:eastAsia="zh-CN"/>
        </w:rPr>
        <w:t>Trs</w:t>
      </w:r>
      <w:proofErr w:type="spellEnd"/>
      <w:r w:rsidRPr="00F225F4">
        <w:rPr>
          <w:rFonts w:eastAsia="Times New Roman"/>
          <w:b/>
          <w:bCs/>
          <w:i/>
          <w:iCs/>
          <w:snapToGrid/>
          <w:sz w:val="24"/>
          <w:szCs w:val="24"/>
          <w:lang w:val="en-US" w:eastAsia="zh-CN"/>
        </w:rPr>
        <w:t xml:space="preserve">) and beam sweeping factor capability of X2 for SSB based L1-RSRP </w:t>
      </w:r>
      <w:proofErr w:type="gramStart"/>
      <w:r w:rsidRPr="00F225F4">
        <w:rPr>
          <w:rFonts w:eastAsia="Times New Roman"/>
          <w:b/>
          <w:bCs/>
          <w:i/>
          <w:iCs/>
          <w:snapToGrid/>
          <w:sz w:val="24"/>
          <w:szCs w:val="24"/>
          <w:lang w:val="en-US" w:eastAsia="zh-CN"/>
        </w:rPr>
        <w:t>measurement</w:t>
      </w:r>
      <w:proofErr w:type="gramEnd"/>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E18FE42" w14:textId="62D296B4" w:rsidR="00583ED3" w:rsidRDefault="00583ED3" w:rsidP="00583ED3">
      <w:r>
        <w:t xml:space="preserve">[1] </w:t>
      </w:r>
      <w:r w:rsidR="00277354" w:rsidRPr="00277354">
        <w:rPr>
          <w:rFonts w:cs="Arial"/>
          <w:lang w:val="en-GB"/>
        </w:rPr>
        <w:t>R4-2310081</w:t>
      </w:r>
      <w:r w:rsidRPr="003302A0">
        <w:t xml:space="preserve">, </w:t>
      </w:r>
      <w:r w:rsidRPr="00A01B88">
        <w:t xml:space="preserve">WF on R18 RRM enhancement - FR2 </w:t>
      </w:r>
      <w:proofErr w:type="spellStart"/>
      <w:r w:rsidRPr="00A01B88">
        <w:t>SCell</w:t>
      </w:r>
      <w:proofErr w:type="spellEnd"/>
      <w:r w:rsidRPr="00A01B88">
        <w:t xml:space="preserve"> activation delay reduction</w:t>
      </w:r>
      <w:r w:rsidRPr="003302A0">
        <w:t>, Apple, RAN</w:t>
      </w:r>
      <w:r>
        <w:t>4 #</w:t>
      </w:r>
      <w:r w:rsidR="00277354">
        <w:t>107</w:t>
      </w:r>
    </w:p>
    <w:p w14:paraId="5CC12CEC" w14:textId="77777777" w:rsidR="00277354" w:rsidRDefault="00277354" w:rsidP="00583ED3"/>
    <w:p w14:paraId="6D56FAAB" w14:textId="01669464" w:rsidR="00277354" w:rsidRDefault="00277354" w:rsidP="00277354">
      <w:pPr>
        <w:spacing w:after="120"/>
        <w:jc w:val="both"/>
      </w:pPr>
      <w:r>
        <w:t xml:space="preserve">[2] </w:t>
      </w:r>
      <w:r w:rsidRPr="000862B2">
        <w:t>R2-2306918</w:t>
      </w:r>
      <w:r>
        <w:t xml:space="preserve">, </w:t>
      </w:r>
      <w:r w:rsidRPr="000862B2">
        <w:t xml:space="preserve">LS reply on FR2 </w:t>
      </w:r>
      <w:proofErr w:type="spellStart"/>
      <w:r w:rsidRPr="000862B2">
        <w:t>unkonwn</w:t>
      </w:r>
      <w:proofErr w:type="spellEnd"/>
      <w:r w:rsidRPr="000862B2">
        <w:t xml:space="preserve"> </w:t>
      </w:r>
      <w:proofErr w:type="spellStart"/>
      <w:r w:rsidRPr="000862B2">
        <w:t>SCell</w:t>
      </w:r>
      <w:proofErr w:type="spellEnd"/>
      <w:r w:rsidRPr="000862B2">
        <w:t xml:space="preserve"> activation enhancement</w:t>
      </w:r>
      <w:r>
        <w:t>, Apple, RAN2 #122</w:t>
      </w:r>
    </w:p>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87336" w14:textId="77777777" w:rsidR="00BA5530" w:rsidRDefault="00BA5530">
      <w:r>
        <w:separator/>
      </w:r>
    </w:p>
  </w:endnote>
  <w:endnote w:type="continuationSeparator" w:id="0">
    <w:p w14:paraId="484207B3" w14:textId="77777777" w:rsidR="00BA5530" w:rsidRDefault="00BA5530">
      <w:r>
        <w:continuationSeparator/>
      </w:r>
    </w:p>
  </w:endnote>
  <w:endnote w:type="continuationNotice" w:id="1">
    <w:p w14:paraId="11CB7E2F" w14:textId="77777777" w:rsidR="00BA5530" w:rsidRDefault="00BA5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0F2B" w14:textId="77777777" w:rsidR="00BA5530" w:rsidRDefault="00BA5530">
      <w:r>
        <w:separator/>
      </w:r>
    </w:p>
  </w:footnote>
  <w:footnote w:type="continuationSeparator" w:id="0">
    <w:p w14:paraId="5CE82941" w14:textId="77777777" w:rsidR="00BA5530" w:rsidRDefault="00BA5530">
      <w:r>
        <w:continuationSeparator/>
      </w:r>
    </w:p>
  </w:footnote>
  <w:footnote w:type="continuationNotice" w:id="1">
    <w:p w14:paraId="3DB18FA6" w14:textId="77777777" w:rsidR="00BA5530" w:rsidRDefault="00BA55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5"/>
  </w:num>
  <w:num w:numId="5" w16cid:durableId="19949176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6"/>
  </w:num>
  <w:num w:numId="8" w16cid:durableId="66853061">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1"/>
  </w:num>
  <w:num w:numId="12" w16cid:durableId="1683971953">
    <w:abstractNumId w:val="29"/>
  </w:num>
  <w:num w:numId="13" w16cid:durableId="1802336773">
    <w:abstractNumId w:val="43"/>
  </w:num>
  <w:num w:numId="14" w16cid:durableId="183179212">
    <w:abstractNumId w:val="11"/>
  </w:num>
  <w:num w:numId="15" w16cid:durableId="101072845">
    <w:abstractNumId w:val="2"/>
  </w:num>
  <w:num w:numId="16" w16cid:durableId="1671985423">
    <w:abstractNumId w:val="47"/>
  </w:num>
  <w:num w:numId="17" w16cid:durableId="527718403">
    <w:abstractNumId w:val="9"/>
  </w:num>
  <w:num w:numId="18" w16cid:durableId="336426665">
    <w:abstractNumId w:val="37"/>
  </w:num>
  <w:num w:numId="19" w16cid:durableId="314071016">
    <w:abstractNumId w:val="6"/>
  </w:num>
  <w:num w:numId="20" w16cid:durableId="254241833">
    <w:abstractNumId w:val="17"/>
  </w:num>
  <w:num w:numId="21" w16cid:durableId="2056931042">
    <w:abstractNumId w:val="28"/>
  </w:num>
  <w:num w:numId="22" w16cid:durableId="277881800">
    <w:abstractNumId w:val="32"/>
  </w:num>
  <w:num w:numId="23" w16cid:durableId="2121104171">
    <w:abstractNumId w:val="23"/>
  </w:num>
  <w:num w:numId="24" w16cid:durableId="1956054883">
    <w:abstractNumId w:val="19"/>
  </w:num>
  <w:num w:numId="25" w16cid:durableId="190805344">
    <w:abstractNumId w:val="33"/>
  </w:num>
  <w:num w:numId="26" w16cid:durableId="2068144370">
    <w:abstractNumId w:val="22"/>
  </w:num>
  <w:num w:numId="27" w16cid:durableId="1851674898">
    <w:abstractNumId w:val="20"/>
  </w:num>
  <w:num w:numId="28" w16cid:durableId="1417090813">
    <w:abstractNumId w:val="13"/>
  </w:num>
  <w:num w:numId="29" w16cid:durableId="616957444">
    <w:abstractNumId w:val="30"/>
  </w:num>
  <w:num w:numId="30" w16cid:durableId="1820688344">
    <w:abstractNumId w:val="44"/>
  </w:num>
  <w:num w:numId="31" w16cid:durableId="1033111621">
    <w:abstractNumId w:val="31"/>
  </w:num>
  <w:num w:numId="32" w16cid:durableId="345443584">
    <w:abstractNumId w:val="21"/>
  </w:num>
  <w:num w:numId="33" w16cid:durableId="252472774">
    <w:abstractNumId w:val="46"/>
  </w:num>
  <w:num w:numId="34" w16cid:durableId="129323278">
    <w:abstractNumId w:val="35"/>
  </w:num>
  <w:num w:numId="35" w16cid:durableId="1779255253">
    <w:abstractNumId w:val="5"/>
  </w:num>
  <w:num w:numId="36" w16cid:durableId="1874225456">
    <w:abstractNumId w:val="15"/>
  </w:num>
  <w:num w:numId="37" w16cid:durableId="526796985">
    <w:abstractNumId w:val="16"/>
  </w:num>
  <w:num w:numId="38" w16cid:durableId="1173452495">
    <w:abstractNumId w:val="18"/>
  </w:num>
  <w:num w:numId="39" w16cid:durableId="306665206">
    <w:abstractNumId w:val="27"/>
  </w:num>
  <w:num w:numId="40" w16cid:durableId="1071073656">
    <w:abstractNumId w:val="12"/>
  </w:num>
  <w:num w:numId="41" w16cid:durableId="1920939527">
    <w:abstractNumId w:val="10"/>
  </w:num>
  <w:num w:numId="42" w16cid:durableId="445200198">
    <w:abstractNumId w:val="38"/>
  </w:num>
  <w:num w:numId="43" w16cid:durableId="2085374188">
    <w:abstractNumId w:val="42"/>
  </w:num>
  <w:num w:numId="44" w16cid:durableId="1384259358">
    <w:abstractNumId w:val="39"/>
  </w:num>
  <w:num w:numId="45" w16cid:durableId="1804080769">
    <w:abstractNumId w:val="34"/>
  </w:num>
  <w:num w:numId="46" w16cid:durableId="1442216097">
    <w:abstractNumId w:val="0"/>
  </w:num>
  <w:num w:numId="47" w16cid:durableId="216479955">
    <w:abstractNumId w:val="14"/>
  </w:num>
  <w:num w:numId="48" w16cid:durableId="733965791">
    <w:abstractNumId w:val="4"/>
  </w:num>
  <w:num w:numId="49" w16cid:durableId="1535580830">
    <w:abstractNumId w:val="24"/>
  </w:num>
  <w:num w:numId="50" w16cid:durableId="956714089">
    <w:abstractNumId w:val="36"/>
  </w:num>
  <w:num w:numId="51" w16cid:durableId="735511163">
    <w:abstractNumId w:val="25"/>
  </w:num>
  <w:num w:numId="52" w16cid:durableId="130797215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6</Pages>
  <Words>2388</Words>
  <Characters>13615</Characters>
  <Application>Microsoft Office Word</Application>
  <DocSecurity>0</DocSecurity>
  <Lines>113</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3</cp:revision>
  <cp:lastPrinted>2016-08-05T18:54:00Z</cp:lastPrinted>
  <dcterms:created xsi:type="dcterms:W3CDTF">2023-08-11T01:22:00Z</dcterms:created>
  <dcterms:modified xsi:type="dcterms:W3CDTF">2023-08-11T16:04:00Z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